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714FBE" w14:textId="77777777" w:rsidR="00DA7D6D" w:rsidRDefault="00DA7D6D" w:rsidP="00DD4547">
      <w:pPr>
        <w:spacing w:line="360" w:lineRule="auto"/>
        <w:rPr>
          <w:rFonts w:ascii="Arial" w:hAnsi="Arial" w:cs="Arial"/>
          <w:b/>
          <w:sz w:val="24"/>
          <w:szCs w:val="24"/>
        </w:rPr>
      </w:pPr>
    </w:p>
    <w:p w14:paraId="20C4722F" w14:textId="26837D79" w:rsidR="00DD4547" w:rsidRPr="000C4B1D" w:rsidRDefault="00DD4547" w:rsidP="00DD4547">
      <w:pPr>
        <w:spacing w:line="360" w:lineRule="auto"/>
        <w:rPr>
          <w:rFonts w:ascii="Arial" w:hAnsi="Arial" w:cs="Arial"/>
          <w:b/>
          <w:sz w:val="24"/>
          <w:szCs w:val="24"/>
        </w:rPr>
      </w:pPr>
      <w:r w:rsidRPr="000C4B1D">
        <w:rPr>
          <w:rFonts w:ascii="Arial" w:hAnsi="Arial" w:cs="Arial"/>
          <w:b/>
          <w:sz w:val="24"/>
          <w:szCs w:val="24"/>
        </w:rPr>
        <w:t>H. CONGRESO DEL ESTADO DE YUCATÁN.</w:t>
      </w:r>
    </w:p>
    <w:p w14:paraId="3344F43A" w14:textId="355CD0BF" w:rsidR="00DD4547" w:rsidRPr="000C4B1D" w:rsidRDefault="00DD4547" w:rsidP="00337F6B">
      <w:pPr>
        <w:spacing w:line="360" w:lineRule="auto"/>
        <w:rPr>
          <w:rFonts w:ascii="Arial" w:hAnsi="Arial" w:cs="Arial"/>
          <w:b/>
        </w:rPr>
      </w:pPr>
      <w:r w:rsidRPr="000C4B1D">
        <w:rPr>
          <w:rFonts w:ascii="Arial" w:hAnsi="Arial" w:cs="Arial"/>
          <w:b/>
          <w:sz w:val="24"/>
          <w:szCs w:val="24"/>
        </w:rPr>
        <w:t>PRESENTE.</w:t>
      </w:r>
    </w:p>
    <w:p w14:paraId="730FDFD4" w14:textId="150C9F87" w:rsidR="00452105" w:rsidRPr="000C4B1D" w:rsidRDefault="00DD4547" w:rsidP="0023640D">
      <w:pPr>
        <w:jc w:val="both"/>
        <w:rPr>
          <w:rFonts w:ascii="Arial" w:hAnsi="Arial" w:cs="Arial"/>
          <w:b/>
          <w:sz w:val="24"/>
          <w:szCs w:val="24"/>
        </w:rPr>
      </w:pPr>
      <w:r w:rsidRPr="000C4B1D">
        <w:rPr>
          <w:rFonts w:ascii="Arial" w:hAnsi="Arial" w:cs="Arial"/>
          <w:sz w:val="24"/>
          <w:szCs w:val="24"/>
        </w:rPr>
        <w:t xml:space="preserve">Con fundamento en lo establecido en los artículos 35 fracción I de la Constitución Política del Estado de Yucatán; 16, 17, y 22 fracción VI de la Ley de Gobierno y 68, 69 y demás disposiciones relativas y aplicables del Reglamento de la Ley de Gobierno, ambas del Poder Legislativo del Estado de Yucatán, quienes suscribimos Diputada Larissa Acosta Escalante, y el Diputado Javier Renán </w:t>
      </w:r>
      <w:proofErr w:type="spellStart"/>
      <w:r w:rsidRPr="000C4B1D">
        <w:rPr>
          <w:rFonts w:ascii="Arial" w:hAnsi="Arial" w:cs="Arial"/>
          <w:sz w:val="24"/>
          <w:szCs w:val="24"/>
        </w:rPr>
        <w:t>Osante</w:t>
      </w:r>
      <w:proofErr w:type="spellEnd"/>
      <w:r w:rsidRPr="000C4B1D">
        <w:rPr>
          <w:rFonts w:ascii="Arial" w:hAnsi="Arial" w:cs="Arial"/>
          <w:sz w:val="24"/>
          <w:szCs w:val="24"/>
        </w:rPr>
        <w:t xml:space="preserve"> Solís de la fracción legislativa del Partido Movimiento Ciudadano de la sexagésima cuarta legislatura del Congreso del Estado de Yucatán, presentamos a consideración de esta soberanía, la siguiente iniciativa con proyecto de </w:t>
      </w:r>
      <w:bookmarkStart w:id="0" w:name="_Hlk211354222"/>
      <w:r w:rsidR="0023640D" w:rsidRPr="000C4B1D">
        <w:rPr>
          <w:rFonts w:ascii="Arial" w:hAnsi="Arial" w:cs="Arial"/>
          <w:b/>
          <w:bCs/>
          <w:sz w:val="24"/>
          <w:szCs w:val="24"/>
        </w:rPr>
        <w:t xml:space="preserve">DECRETO POR EL QUE SE REFORMA LA LEY </w:t>
      </w:r>
      <w:r w:rsidR="00DA7D6D" w:rsidRPr="000C4B1D">
        <w:rPr>
          <w:rFonts w:ascii="Arial" w:hAnsi="Arial" w:cs="Arial"/>
          <w:b/>
          <w:bCs/>
          <w:sz w:val="24"/>
          <w:szCs w:val="24"/>
        </w:rPr>
        <w:t xml:space="preserve">DE </w:t>
      </w:r>
      <w:r w:rsidR="00A4344E" w:rsidRPr="000C4B1D">
        <w:rPr>
          <w:rFonts w:ascii="Arial" w:hAnsi="Arial" w:cs="Arial"/>
          <w:b/>
          <w:bCs/>
          <w:sz w:val="24"/>
          <w:szCs w:val="24"/>
        </w:rPr>
        <w:t xml:space="preserve">LA AGENCIA DE TRANSPORTE </w:t>
      </w:r>
      <w:r w:rsidR="001C12E5" w:rsidRPr="000C4B1D">
        <w:rPr>
          <w:rFonts w:ascii="Arial" w:hAnsi="Arial" w:cs="Arial"/>
          <w:b/>
          <w:bCs/>
          <w:sz w:val="24"/>
          <w:szCs w:val="24"/>
        </w:rPr>
        <w:t xml:space="preserve">DE YUCATÁN, </w:t>
      </w:r>
      <w:bookmarkStart w:id="1" w:name="_Hlk212648482"/>
      <w:r w:rsidR="001C12E5" w:rsidRPr="000C4B1D">
        <w:rPr>
          <w:rFonts w:ascii="Arial" w:hAnsi="Arial" w:cs="Arial"/>
          <w:sz w:val="24"/>
          <w:szCs w:val="24"/>
        </w:rPr>
        <w:t xml:space="preserve">en materia de </w:t>
      </w:r>
      <w:bookmarkEnd w:id="0"/>
      <w:r w:rsidR="00E42B8A">
        <w:rPr>
          <w:rFonts w:ascii="Arial" w:hAnsi="Arial" w:cs="Arial"/>
          <w:sz w:val="24"/>
          <w:szCs w:val="24"/>
        </w:rPr>
        <w:t xml:space="preserve">exención de la </w:t>
      </w:r>
      <w:r w:rsidR="00A4344E" w:rsidRPr="000C4B1D">
        <w:rPr>
          <w:rFonts w:ascii="Arial" w:hAnsi="Arial" w:cs="Arial"/>
          <w:sz w:val="24"/>
          <w:szCs w:val="24"/>
        </w:rPr>
        <w:t>Tarifa social para</w:t>
      </w:r>
      <w:r w:rsidR="004139D0" w:rsidRPr="000C4B1D">
        <w:rPr>
          <w:rFonts w:ascii="Arial" w:hAnsi="Arial" w:cs="Arial"/>
          <w:sz w:val="24"/>
          <w:szCs w:val="24"/>
        </w:rPr>
        <w:t xml:space="preserve"> madres </w:t>
      </w:r>
      <w:r w:rsidR="0021386C" w:rsidRPr="000C4B1D">
        <w:rPr>
          <w:rFonts w:ascii="Arial" w:hAnsi="Arial" w:cs="Arial"/>
          <w:sz w:val="24"/>
          <w:szCs w:val="24"/>
        </w:rPr>
        <w:t>y padres con autonomía y personas cuidadoras</w:t>
      </w:r>
      <w:bookmarkEnd w:id="1"/>
      <w:r w:rsidR="003D762E" w:rsidRPr="000C4B1D">
        <w:rPr>
          <w:rFonts w:ascii="Arial" w:hAnsi="Arial" w:cs="Arial"/>
          <w:sz w:val="24"/>
          <w:szCs w:val="24"/>
        </w:rPr>
        <w:t>, al tenor de la siguiente:</w:t>
      </w:r>
    </w:p>
    <w:p w14:paraId="259C2634" w14:textId="7D5ADBBD" w:rsidR="00A26EE0" w:rsidRPr="000C4B1D" w:rsidRDefault="00A26EE0" w:rsidP="00CC525E">
      <w:pPr>
        <w:spacing w:before="280" w:after="280" w:line="276" w:lineRule="auto"/>
        <w:jc w:val="center"/>
        <w:rPr>
          <w:rFonts w:ascii="Arial" w:eastAsia="Arial" w:hAnsi="Arial" w:cs="Arial"/>
          <w:b/>
          <w:sz w:val="28"/>
          <w:szCs w:val="28"/>
          <w:lang w:eastAsia="es-MX"/>
        </w:rPr>
      </w:pPr>
      <w:r w:rsidRPr="000C4B1D">
        <w:rPr>
          <w:rFonts w:ascii="Arial" w:eastAsia="Arial" w:hAnsi="Arial" w:cs="Arial"/>
          <w:b/>
          <w:sz w:val="28"/>
          <w:szCs w:val="28"/>
          <w:lang w:eastAsia="es-MX"/>
        </w:rPr>
        <w:t>EXPOSICIÓN DE MOTIVOS</w:t>
      </w:r>
    </w:p>
    <w:p w14:paraId="7F49383E" w14:textId="4C3C4CA7" w:rsidR="00DE6DB2" w:rsidRPr="000C4B1D" w:rsidRDefault="003A7619"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i/>
          <w:iCs/>
          <w:sz w:val="24"/>
          <w:szCs w:val="24"/>
          <w:lang w:eastAsia="es-MX"/>
        </w:rPr>
        <w:t>“</w:t>
      </w:r>
      <w:r w:rsidR="00DE6DB2" w:rsidRPr="000C4B1D">
        <w:rPr>
          <w:rFonts w:ascii="Arial" w:eastAsia="Arial" w:hAnsi="Arial" w:cs="Arial"/>
          <w:bCs/>
          <w:i/>
          <w:iCs/>
          <w:sz w:val="24"/>
          <w:szCs w:val="24"/>
          <w:lang w:eastAsia="es-MX"/>
        </w:rPr>
        <w:t xml:space="preserve">Las maternidades autónomas son todos aquellos procesos en los que las mujeres que han decidido sobre su </w:t>
      </w:r>
      <w:proofErr w:type="spellStart"/>
      <w:r w:rsidR="00DE6DB2" w:rsidRPr="000C4B1D">
        <w:rPr>
          <w:rFonts w:ascii="Arial" w:eastAsia="Arial" w:hAnsi="Arial" w:cs="Arial"/>
          <w:bCs/>
          <w:i/>
          <w:iCs/>
          <w:sz w:val="24"/>
          <w:szCs w:val="24"/>
          <w:lang w:eastAsia="es-MX"/>
        </w:rPr>
        <w:t>maternaje</w:t>
      </w:r>
      <w:proofErr w:type="spellEnd"/>
      <w:r w:rsidR="00DE6DB2" w:rsidRPr="000C4B1D">
        <w:rPr>
          <w:rFonts w:ascii="Arial" w:eastAsia="Arial" w:hAnsi="Arial" w:cs="Arial"/>
          <w:bCs/>
          <w:i/>
          <w:iCs/>
          <w:sz w:val="24"/>
          <w:szCs w:val="24"/>
          <w:lang w:eastAsia="es-MX"/>
        </w:rPr>
        <w:t xml:space="preserve"> y su vida están </w:t>
      </w:r>
      <w:r w:rsidR="00F35B7E" w:rsidRPr="000C4B1D">
        <w:rPr>
          <w:rFonts w:ascii="Arial" w:eastAsia="Arial" w:hAnsi="Arial" w:cs="Arial"/>
          <w:bCs/>
          <w:i/>
          <w:iCs/>
          <w:sz w:val="24"/>
          <w:szCs w:val="24"/>
          <w:lang w:eastAsia="es-MX"/>
        </w:rPr>
        <w:t>relacionad</w:t>
      </w:r>
      <w:r w:rsidR="00F35B7E">
        <w:rPr>
          <w:rFonts w:ascii="Arial" w:eastAsia="Arial" w:hAnsi="Arial" w:cs="Arial"/>
          <w:bCs/>
          <w:i/>
          <w:iCs/>
          <w:sz w:val="24"/>
          <w:szCs w:val="24"/>
          <w:lang w:eastAsia="es-MX"/>
        </w:rPr>
        <w:t>o</w:t>
      </w:r>
      <w:r w:rsidR="00F35B7E" w:rsidRPr="000C4B1D">
        <w:rPr>
          <w:rFonts w:ascii="Arial" w:eastAsia="Arial" w:hAnsi="Arial" w:cs="Arial"/>
          <w:bCs/>
          <w:i/>
          <w:iCs/>
          <w:sz w:val="24"/>
          <w:szCs w:val="24"/>
          <w:lang w:eastAsia="es-MX"/>
        </w:rPr>
        <w:t>s</w:t>
      </w:r>
      <w:r w:rsidR="00DE6DB2" w:rsidRPr="000C4B1D">
        <w:rPr>
          <w:rFonts w:ascii="Arial" w:eastAsia="Arial" w:hAnsi="Arial" w:cs="Arial"/>
          <w:bCs/>
          <w:i/>
          <w:iCs/>
          <w:sz w:val="24"/>
          <w:szCs w:val="24"/>
          <w:lang w:eastAsia="es-MX"/>
        </w:rPr>
        <w:t xml:space="preserve"> directamente madre, hijo</w:t>
      </w:r>
      <w:r w:rsidR="00C93D6F">
        <w:rPr>
          <w:rFonts w:ascii="Arial" w:eastAsia="Arial" w:hAnsi="Arial" w:cs="Arial"/>
          <w:bCs/>
          <w:i/>
          <w:iCs/>
          <w:sz w:val="24"/>
          <w:szCs w:val="24"/>
          <w:lang w:eastAsia="es-MX"/>
        </w:rPr>
        <w:t xml:space="preserve"> e</w:t>
      </w:r>
      <w:r w:rsidR="00DE6DB2" w:rsidRPr="000C4B1D">
        <w:rPr>
          <w:rFonts w:ascii="Arial" w:eastAsia="Arial" w:hAnsi="Arial" w:cs="Arial"/>
          <w:bCs/>
          <w:i/>
          <w:iCs/>
          <w:sz w:val="24"/>
          <w:szCs w:val="24"/>
          <w:lang w:eastAsia="es-MX"/>
        </w:rPr>
        <w:t xml:space="preserve"> hija y a partir de ellos se genera una organización de cuidados, acompañamiento psicoemocional y sostenimiento de la vida</w:t>
      </w:r>
      <w:r w:rsidRPr="000C4B1D">
        <w:rPr>
          <w:rStyle w:val="Refdenotaalpie"/>
          <w:rFonts w:ascii="Arial" w:eastAsia="Arial" w:hAnsi="Arial" w:cs="Arial"/>
          <w:bCs/>
          <w:i/>
          <w:iCs/>
          <w:sz w:val="24"/>
          <w:szCs w:val="24"/>
          <w:lang w:eastAsia="es-MX"/>
        </w:rPr>
        <w:footnoteReference w:id="1"/>
      </w:r>
      <w:r w:rsidR="00DE6DB2" w:rsidRPr="000C4B1D">
        <w:rPr>
          <w:rFonts w:ascii="Arial" w:eastAsia="Arial" w:hAnsi="Arial" w:cs="Arial"/>
          <w:bCs/>
          <w:sz w:val="24"/>
          <w:szCs w:val="24"/>
          <w:lang w:eastAsia="es-MX"/>
        </w:rPr>
        <w:t xml:space="preserve">”, </w:t>
      </w:r>
      <w:r w:rsidR="000F6AB1" w:rsidRPr="000C4B1D">
        <w:rPr>
          <w:rFonts w:ascii="Arial" w:eastAsia="Arial" w:hAnsi="Arial" w:cs="Arial"/>
          <w:bCs/>
          <w:sz w:val="24"/>
          <w:szCs w:val="24"/>
          <w:lang w:eastAsia="es-MX"/>
        </w:rPr>
        <w:t xml:space="preserve">nos </w:t>
      </w:r>
      <w:r w:rsidR="00DE6DB2" w:rsidRPr="000C4B1D">
        <w:rPr>
          <w:rFonts w:ascii="Arial" w:eastAsia="Arial" w:hAnsi="Arial" w:cs="Arial"/>
          <w:bCs/>
          <w:sz w:val="24"/>
          <w:szCs w:val="24"/>
          <w:lang w:eastAsia="es-MX"/>
        </w:rPr>
        <w:t>precisa Gabriela Gutiérrez.</w:t>
      </w:r>
      <w:r w:rsidRPr="000C4B1D">
        <w:rPr>
          <w:rStyle w:val="Refdenotaalpie"/>
          <w:rFonts w:ascii="Arial" w:eastAsia="Arial" w:hAnsi="Arial" w:cs="Arial"/>
          <w:bCs/>
          <w:sz w:val="24"/>
          <w:szCs w:val="24"/>
          <w:lang w:eastAsia="es-MX"/>
        </w:rPr>
        <w:footnoteReference w:id="2"/>
      </w:r>
    </w:p>
    <w:p w14:paraId="2710B25B" w14:textId="1B6B28CB" w:rsidR="00E541A3" w:rsidRPr="000C4B1D" w:rsidRDefault="00E541A3"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Ella señala que, “</w:t>
      </w:r>
      <w:r w:rsidRPr="000C4B1D">
        <w:rPr>
          <w:rFonts w:ascii="Arial" w:eastAsia="Arial" w:hAnsi="Arial" w:cs="Arial"/>
          <w:bCs/>
          <w:i/>
          <w:iCs/>
          <w:sz w:val="24"/>
          <w:szCs w:val="24"/>
          <w:lang w:eastAsia="es-MX"/>
        </w:rPr>
        <w:t>Ahora, “la maternidad no está ligada a formar una pareja y existen otras dinámicas propias entre los vínculos de madres, hijos</w:t>
      </w:r>
      <w:r w:rsidR="00C93D6F">
        <w:rPr>
          <w:rFonts w:ascii="Arial" w:eastAsia="Arial" w:hAnsi="Arial" w:cs="Arial"/>
          <w:bCs/>
          <w:i/>
          <w:iCs/>
          <w:sz w:val="24"/>
          <w:szCs w:val="24"/>
          <w:lang w:eastAsia="es-MX"/>
        </w:rPr>
        <w:t xml:space="preserve"> e</w:t>
      </w:r>
      <w:r w:rsidRPr="000C4B1D">
        <w:rPr>
          <w:rFonts w:ascii="Arial" w:eastAsia="Arial" w:hAnsi="Arial" w:cs="Arial"/>
          <w:bCs/>
          <w:i/>
          <w:iCs/>
          <w:sz w:val="24"/>
          <w:szCs w:val="24"/>
          <w:lang w:eastAsia="es-MX"/>
        </w:rPr>
        <w:t xml:space="preserve"> hijas ”</w:t>
      </w:r>
      <w:r w:rsidRPr="000C4B1D">
        <w:rPr>
          <w:rFonts w:ascii="Arial" w:eastAsia="Arial" w:hAnsi="Arial" w:cs="Arial"/>
          <w:bCs/>
          <w:sz w:val="24"/>
          <w:szCs w:val="24"/>
          <w:lang w:eastAsia="es-MX"/>
        </w:rPr>
        <w:t>.</w:t>
      </w:r>
      <w:r w:rsidRPr="000C4B1D">
        <w:rPr>
          <w:rStyle w:val="Refdenotaalpie"/>
          <w:rFonts w:ascii="Arial" w:eastAsia="Arial" w:hAnsi="Arial" w:cs="Arial"/>
          <w:bCs/>
          <w:sz w:val="24"/>
          <w:szCs w:val="24"/>
          <w:lang w:eastAsia="es-MX"/>
        </w:rPr>
        <w:footnoteReference w:id="3"/>
      </w:r>
    </w:p>
    <w:p w14:paraId="6F8866E4" w14:textId="5A5C99B7" w:rsidR="003A7619" w:rsidRPr="000C4B1D" w:rsidRDefault="003A7619"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A veces</w:t>
      </w:r>
      <w:r w:rsidR="000F6AB1" w:rsidRPr="000C4B1D">
        <w:rPr>
          <w:rFonts w:ascii="Arial" w:eastAsia="Arial" w:hAnsi="Arial" w:cs="Arial"/>
          <w:bCs/>
          <w:sz w:val="24"/>
          <w:szCs w:val="24"/>
          <w:lang w:eastAsia="es-MX"/>
        </w:rPr>
        <w:t xml:space="preserve"> ser madre autónoma</w:t>
      </w:r>
      <w:r w:rsidRPr="000C4B1D">
        <w:rPr>
          <w:rFonts w:ascii="Arial" w:eastAsia="Arial" w:hAnsi="Arial" w:cs="Arial"/>
          <w:bCs/>
          <w:sz w:val="24"/>
          <w:szCs w:val="24"/>
          <w:lang w:eastAsia="es-MX"/>
        </w:rPr>
        <w:t xml:space="preserve"> es “valerse por sí misma”. Ser una madre proveedora, gestionar el tema de la casa, la educación y hasta el entretenimiento, todo desde la libertad.</w:t>
      </w:r>
    </w:p>
    <w:p w14:paraId="4DF4F015" w14:textId="7513901A" w:rsidR="007A21FA" w:rsidRPr="000C4B1D" w:rsidRDefault="007A21FA"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lastRenderedPageBreak/>
        <w:t xml:space="preserve">Otras veces, es la lucha por </w:t>
      </w:r>
      <w:r w:rsidR="00074C4B" w:rsidRPr="000C4B1D">
        <w:rPr>
          <w:rFonts w:ascii="Arial" w:eastAsia="Arial" w:hAnsi="Arial" w:cs="Arial"/>
          <w:bCs/>
          <w:sz w:val="24"/>
          <w:szCs w:val="24"/>
          <w:lang w:eastAsia="es-MX"/>
        </w:rPr>
        <w:t>la</w:t>
      </w:r>
      <w:r w:rsidRPr="000C4B1D">
        <w:rPr>
          <w:rFonts w:ascii="Arial" w:eastAsia="Arial" w:hAnsi="Arial" w:cs="Arial"/>
          <w:bCs/>
          <w:sz w:val="24"/>
          <w:szCs w:val="24"/>
          <w:lang w:eastAsia="es-MX"/>
        </w:rPr>
        <w:t xml:space="preserve"> independencia económica para alcanzar la autonomía en ese ámbito y como madre</w:t>
      </w:r>
      <w:r w:rsidR="000F6AB1" w:rsidRPr="000C4B1D">
        <w:rPr>
          <w:rFonts w:ascii="Arial" w:eastAsia="Arial" w:hAnsi="Arial" w:cs="Arial"/>
          <w:bCs/>
          <w:sz w:val="24"/>
          <w:szCs w:val="24"/>
          <w:lang w:eastAsia="es-MX"/>
        </w:rPr>
        <w:t xml:space="preserve"> al mismo tiempo</w:t>
      </w:r>
      <w:r w:rsidRPr="000C4B1D">
        <w:rPr>
          <w:rFonts w:ascii="Arial" w:eastAsia="Arial" w:hAnsi="Arial" w:cs="Arial"/>
          <w:bCs/>
          <w:sz w:val="24"/>
          <w:szCs w:val="24"/>
          <w:lang w:eastAsia="es-MX"/>
        </w:rPr>
        <w:t>. El camino no es sencillo.</w:t>
      </w:r>
    </w:p>
    <w:p w14:paraId="2EC72013" w14:textId="347DD052" w:rsidR="006F0699" w:rsidRPr="000C4B1D" w:rsidRDefault="00074C4B"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En México, p</w:t>
      </w:r>
      <w:r w:rsidR="006F0699" w:rsidRPr="000C4B1D">
        <w:rPr>
          <w:rFonts w:ascii="Arial" w:eastAsia="Arial" w:hAnsi="Arial" w:cs="Arial"/>
          <w:bCs/>
          <w:sz w:val="24"/>
          <w:szCs w:val="24"/>
          <w:lang w:eastAsia="es-MX"/>
        </w:rPr>
        <w:t xml:space="preserve">ara el cuarto trimestre de 2022, siete de cada 10 madres autónomas eran económicamente activas y 97 % de ellas estaban ocupadas. </w:t>
      </w:r>
    </w:p>
    <w:p w14:paraId="1BC91BF5" w14:textId="77777777" w:rsidR="009727F1" w:rsidRPr="000C4B1D" w:rsidRDefault="006F0699"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Por la posición en la ocupación de las madres autónomas ocupadas, durante el cuarto trimestre de 2022, 78 % trabajaban de manera subordinada y remunerada, solo un 18 % lo hacía por cuenta propia</w:t>
      </w:r>
      <w:r w:rsidR="009727F1" w:rsidRPr="000C4B1D">
        <w:rPr>
          <w:rFonts w:ascii="Arial" w:eastAsia="Arial" w:hAnsi="Arial" w:cs="Arial"/>
          <w:bCs/>
          <w:sz w:val="24"/>
          <w:szCs w:val="24"/>
          <w:lang w:eastAsia="es-MX"/>
        </w:rPr>
        <w:t xml:space="preserve">, </w:t>
      </w:r>
      <w:r w:rsidRPr="000C4B1D">
        <w:rPr>
          <w:rFonts w:ascii="Arial" w:eastAsia="Arial" w:hAnsi="Arial" w:cs="Arial"/>
          <w:bCs/>
          <w:sz w:val="24"/>
          <w:szCs w:val="24"/>
          <w:lang w:eastAsia="es-MX"/>
        </w:rPr>
        <w:t xml:space="preserve">2 % eran empleadoras y 2 % trabajadoras sin pago. </w:t>
      </w:r>
    </w:p>
    <w:p w14:paraId="333A5AAD" w14:textId="4E466AC0" w:rsidR="006F0699" w:rsidRPr="000C4B1D" w:rsidRDefault="006F0699"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 xml:space="preserve">Para aquellas madres </w:t>
      </w:r>
      <w:r w:rsidR="008B2615">
        <w:rPr>
          <w:rFonts w:ascii="Arial" w:eastAsia="Arial" w:hAnsi="Arial" w:cs="Arial"/>
          <w:bCs/>
          <w:sz w:val="24"/>
          <w:szCs w:val="24"/>
          <w:lang w:eastAsia="es-MX"/>
        </w:rPr>
        <w:t>autónomas</w:t>
      </w:r>
      <w:r w:rsidRPr="000C4B1D">
        <w:rPr>
          <w:rFonts w:ascii="Arial" w:eastAsia="Arial" w:hAnsi="Arial" w:cs="Arial"/>
          <w:bCs/>
          <w:sz w:val="24"/>
          <w:szCs w:val="24"/>
          <w:lang w:eastAsia="es-MX"/>
        </w:rPr>
        <w:t xml:space="preserve"> que trabajaban de forma subordinada y remunerada, 70 % disponía de prestaciones laborales</w:t>
      </w:r>
      <w:r w:rsidR="009727F1" w:rsidRPr="000C4B1D">
        <w:rPr>
          <w:rFonts w:ascii="Arial" w:eastAsia="Arial" w:hAnsi="Arial" w:cs="Arial"/>
          <w:bCs/>
          <w:sz w:val="24"/>
          <w:szCs w:val="24"/>
          <w:lang w:eastAsia="es-MX"/>
        </w:rPr>
        <w:t>, pero otro 30% no contaban con prestaciones de ley.</w:t>
      </w:r>
    </w:p>
    <w:p w14:paraId="19645DD8" w14:textId="3CCD37FC" w:rsidR="006F0699" w:rsidRPr="000C4B1D" w:rsidRDefault="006F0699"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 xml:space="preserve">En relación con los gastos corrientes trimestrales de los hogares donde residía al menos una madre </w:t>
      </w:r>
      <w:r w:rsidR="00A8594D" w:rsidRPr="000C4B1D">
        <w:rPr>
          <w:rFonts w:ascii="Arial" w:eastAsia="Arial" w:hAnsi="Arial" w:cs="Arial"/>
          <w:bCs/>
          <w:sz w:val="24"/>
          <w:szCs w:val="24"/>
          <w:lang w:eastAsia="es-MX"/>
        </w:rPr>
        <w:t>autónoma</w:t>
      </w:r>
      <w:r w:rsidRPr="000C4B1D">
        <w:rPr>
          <w:rFonts w:ascii="Arial" w:eastAsia="Arial" w:hAnsi="Arial" w:cs="Arial"/>
          <w:bCs/>
          <w:sz w:val="24"/>
          <w:szCs w:val="24"/>
          <w:lang w:eastAsia="es-MX"/>
        </w:rPr>
        <w:t xml:space="preserve">, 39 % se destinó a la compra de alimentos; </w:t>
      </w:r>
      <w:r w:rsidRPr="000C4B1D">
        <w:rPr>
          <w:rFonts w:ascii="Arial" w:eastAsia="Arial" w:hAnsi="Arial" w:cs="Arial"/>
          <w:b/>
          <w:i/>
          <w:iCs/>
          <w:sz w:val="24"/>
          <w:szCs w:val="24"/>
          <w:lang w:eastAsia="es-MX"/>
        </w:rPr>
        <w:t>17 % al transporte</w:t>
      </w:r>
      <w:r w:rsidRPr="000C4B1D">
        <w:rPr>
          <w:rFonts w:ascii="Arial" w:eastAsia="Arial" w:hAnsi="Arial" w:cs="Arial"/>
          <w:bCs/>
          <w:sz w:val="24"/>
          <w:szCs w:val="24"/>
          <w:lang w:eastAsia="es-MX"/>
        </w:rPr>
        <w:t>; 12 % a la vivienda; 9 % a gastos personales y 8 % fue para educación y esparcimiento.</w:t>
      </w:r>
      <w:r w:rsidRPr="000C4B1D">
        <w:rPr>
          <w:rStyle w:val="Refdenotaalpie"/>
          <w:rFonts w:ascii="Arial" w:eastAsia="Arial" w:hAnsi="Arial" w:cs="Arial"/>
          <w:bCs/>
          <w:sz w:val="24"/>
          <w:szCs w:val="24"/>
          <w:lang w:eastAsia="es-MX"/>
        </w:rPr>
        <w:footnoteReference w:id="4"/>
      </w:r>
    </w:p>
    <w:p w14:paraId="4A53931C" w14:textId="6E43ACEF" w:rsidR="002D16B5" w:rsidRPr="000C4B1D" w:rsidRDefault="002D16B5"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 xml:space="preserve">Es decir, </w:t>
      </w:r>
      <w:r w:rsidR="00A8594D" w:rsidRPr="000C4B1D">
        <w:rPr>
          <w:rFonts w:ascii="Arial" w:eastAsia="Arial" w:hAnsi="Arial" w:cs="Arial"/>
          <w:bCs/>
          <w:sz w:val="24"/>
          <w:szCs w:val="24"/>
          <w:lang w:eastAsia="es-MX"/>
        </w:rPr>
        <w:t>las erogaciones por transporte ocupan el segundo lugar en el gasto corriente de una madre autónoma, dejando menos recursos para destinarlos a gastos personales, educación o esparcimiento.</w:t>
      </w:r>
    </w:p>
    <w:p w14:paraId="51E08C12" w14:textId="1975EC1A" w:rsidR="009727F1" w:rsidRPr="000C4B1D" w:rsidRDefault="00A8594D"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Asimismo, d</w:t>
      </w:r>
      <w:r w:rsidR="009727F1" w:rsidRPr="000C4B1D">
        <w:rPr>
          <w:rFonts w:ascii="Arial" w:eastAsia="Arial" w:hAnsi="Arial" w:cs="Arial"/>
          <w:bCs/>
          <w:sz w:val="24"/>
          <w:szCs w:val="24"/>
          <w:lang w:eastAsia="es-MX"/>
        </w:rPr>
        <w:t xml:space="preserve">e acuerdo con datos de la ENIGH 2020, en los hogares en donde residía al menos una madre </w:t>
      </w:r>
      <w:r w:rsidR="008B2615">
        <w:rPr>
          <w:rFonts w:ascii="Arial" w:eastAsia="Arial" w:hAnsi="Arial" w:cs="Arial"/>
          <w:bCs/>
          <w:sz w:val="24"/>
          <w:szCs w:val="24"/>
          <w:lang w:eastAsia="es-MX"/>
        </w:rPr>
        <w:t>autónoma</w:t>
      </w:r>
      <w:r w:rsidR="009727F1" w:rsidRPr="000C4B1D">
        <w:rPr>
          <w:rFonts w:ascii="Arial" w:eastAsia="Arial" w:hAnsi="Arial" w:cs="Arial"/>
          <w:bCs/>
          <w:sz w:val="24"/>
          <w:szCs w:val="24"/>
          <w:lang w:eastAsia="es-MX"/>
        </w:rPr>
        <w:t>, el 65 % de los ingresos corrientes trimestrales del hogar procedió de ingreso por trabajo; 19 % fue por transferencias; 13 % de la estimación del alquiler y 3 % de la renta de la propiedad.</w:t>
      </w:r>
    </w:p>
    <w:p w14:paraId="2E6A7FFB" w14:textId="77777777" w:rsidR="009727F1" w:rsidRPr="000C4B1D" w:rsidRDefault="009727F1"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Es decir, que la mayoría de los ingresos corrientes, fueron por ingresos por trabajo, no porque alguien se los diera o se los transfiriera.</w:t>
      </w:r>
    </w:p>
    <w:p w14:paraId="38085072" w14:textId="3E03900D" w:rsidR="008C05C7" w:rsidRPr="00A26D66" w:rsidRDefault="009C500B" w:rsidP="00E42B8A">
      <w:pPr>
        <w:spacing w:before="280" w:after="280" w:line="360" w:lineRule="auto"/>
        <w:jc w:val="both"/>
        <w:rPr>
          <w:rFonts w:ascii="Arial" w:eastAsia="Arial" w:hAnsi="Arial" w:cs="Arial"/>
          <w:b/>
          <w:sz w:val="24"/>
          <w:szCs w:val="24"/>
          <w:lang w:eastAsia="es-MX"/>
        </w:rPr>
      </w:pPr>
      <w:r w:rsidRPr="00F35B7E">
        <w:rPr>
          <w:rFonts w:ascii="Arial" w:eastAsia="Arial" w:hAnsi="Arial" w:cs="Arial"/>
          <w:bCs/>
          <w:sz w:val="24"/>
          <w:szCs w:val="24"/>
          <w:lang w:eastAsia="es-MX"/>
        </w:rPr>
        <w:lastRenderedPageBreak/>
        <w:t>Por otro lado, e</w:t>
      </w:r>
      <w:r w:rsidR="008C05C7" w:rsidRPr="00F35B7E">
        <w:rPr>
          <w:rFonts w:ascii="Arial" w:eastAsia="Arial" w:hAnsi="Arial" w:cs="Arial"/>
          <w:bCs/>
          <w:sz w:val="24"/>
          <w:szCs w:val="24"/>
          <w:lang w:eastAsia="es-MX"/>
        </w:rPr>
        <w:t>n México</w:t>
      </w:r>
      <w:r w:rsidR="00074C4B" w:rsidRPr="00F35B7E">
        <w:rPr>
          <w:rFonts w:ascii="Arial" w:eastAsia="Arial" w:hAnsi="Arial" w:cs="Arial"/>
          <w:bCs/>
          <w:sz w:val="24"/>
          <w:szCs w:val="24"/>
          <w:lang w:eastAsia="es-MX"/>
        </w:rPr>
        <w:t>, también</w:t>
      </w:r>
      <w:r w:rsidR="008C05C7" w:rsidRPr="00F35B7E">
        <w:rPr>
          <w:rFonts w:ascii="Arial" w:eastAsia="Arial" w:hAnsi="Arial" w:cs="Arial"/>
          <w:bCs/>
          <w:sz w:val="24"/>
          <w:szCs w:val="24"/>
          <w:lang w:eastAsia="es-MX"/>
        </w:rPr>
        <w:t xml:space="preserve"> hay 4 millones 180 mil hogares con padres ausentes según cifras del </w:t>
      </w:r>
      <w:proofErr w:type="spellStart"/>
      <w:r w:rsidR="008C05C7" w:rsidRPr="00F35B7E">
        <w:rPr>
          <w:rFonts w:ascii="Arial" w:eastAsia="Arial" w:hAnsi="Arial" w:cs="Arial"/>
          <w:bCs/>
          <w:sz w:val="24"/>
          <w:szCs w:val="24"/>
          <w:lang w:eastAsia="es-MX"/>
        </w:rPr>
        <w:t>Inegi</w:t>
      </w:r>
      <w:proofErr w:type="spellEnd"/>
      <w:r w:rsidR="008C05C7" w:rsidRPr="00F35B7E">
        <w:rPr>
          <w:rFonts w:ascii="Arial" w:eastAsia="Arial" w:hAnsi="Arial" w:cs="Arial"/>
          <w:bCs/>
          <w:sz w:val="24"/>
          <w:szCs w:val="24"/>
          <w:lang w:eastAsia="es-MX"/>
        </w:rPr>
        <w:t>. Esto quiere decir que</w:t>
      </w:r>
      <w:r w:rsidR="00A26D66">
        <w:rPr>
          <w:rFonts w:ascii="Arial" w:eastAsia="Arial" w:hAnsi="Arial" w:cs="Arial"/>
          <w:bCs/>
          <w:sz w:val="24"/>
          <w:szCs w:val="24"/>
          <w:lang w:eastAsia="es-MX"/>
        </w:rPr>
        <w:t>,</w:t>
      </w:r>
      <w:r w:rsidR="008C05C7" w:rsidRPr="00F35B7E">
        <w:rPr>
          <w:rFonts w:ascii="Arial" w:eastAsia="Arial" w:hAnsi="Arial" w:cs="Arial"/>
          <w:bCs/>
          <w:sz w:val="24"/>
          <w:szCs w:val="24"/>
          <w:lang w:eastAsia="es-MX"/>
        </w:rPr>
        <w:t xml:space="preserve"> </w:t>
      </w:r>
      <w:r w:rsidR="008C05C7" w:rsidRPr="00A26D66">
        <w:rPr>
          <w:rFonts w:ascii="Arial" w:eastAsia="Arial" w:hAnsi="Arial" w:cs="Arial"/>
          <w:b/>
          <w:sz w:val="24"/>
          <w:szCs w:val="24"/>
          <w:lang w:eastAsia="es-MX"/>
        </w:rPr>
        <w:t xml:space="preserve">más de 4 millones de familias cuentan con un sustento económico gracias al trabajo de una madre autónoma. </w:t>
      </w:r>
    </w:p>
    <w:p w14:paraId="3DC88D46" w14:textId="31AA8807" w:rsidR="009727F1" w:rsidRPr="00F35B7E" w:rsidRDefault="008C05C7" w:rsidP="00E42B8A">
      <w:pPr>
        <w:spacing w:before="280" w:after="280" w:line="360" w:lineRule="auto"/>
        <w:jc w:val="both"/>
        <w:rPr>
          <w:rFonts w:ascii="Arial" w:eastAsia="Arial" w:hAnsi="Arial" w:cs="Arial"/>
          <w:bCs/>
          <w:sz w:val="24"/>
          <w:szCs w:val="24"/>
          <w:lang w:eastAsia="es-MX"/>
        </w:rPr>
      </w:pPr>
      <w:r w:rsidRPr="00F35B7E">
        <w:rPr>
          <w:rFonts w:ascii="Arial" w:eastAsia="Arial" w:hAnsi="Arial" w:cs="Arial"/>
          <w:bCs/>
          <w:sz w:val="24"/>
          <w:szCs w:val="24"/>
          <w:lang w:eastAsia="es-MX"/>
        </w:rPr>
        <w:t>Además, las condiciones en las que trabajan estas madres las someten a una doble violencia: por un lado</w:t>
      </w:r>
      <w:r w:rsidR="00074C4B" w:rsidRPr="00F35B7E">
        <w:rPr>
          <w:rFonts w:ascii="Arial" w:eastAsia="Arial" w:hAnsi="Arial" w:cs="Arial"/>
          <w:bCs/>
          <w:sz w:val="24"/>
          <w:szCs w:val="24"/>
          <w:lang w:eastAsia="es-MX"/>
        </w:rPr>
        <w:t>,</w:t>
      </w:r>
      <w:r w:rsidRPr="00F35B7E">
        <w:rPr>
          <w:rFonts w:ascii="Arial" w:eastAsia="Arial" w:hAnsi="Arial" w:cs="Arial"/>
          <w:bCs/>
          <w:sz w:val="24"/>
          <w:szCs w:val="24"/>
          <w:lang w:eastAsia="es-MX"/>
        </w:rPr>
        <w:t xml:space="preserve"> viven las consecuencias del abandono paternal y, por otro, atraviesan los estragos de un mundo laboral que no está diseñado para la maternidad.</w:t>
      </w:r>
      <w:r w:rsidRPr="00F35B7E">
        <w:rPr>
          <w:rStyle w:val="Refdenotaalpie"/>
          <w:rFonts w:ascii="Arial" w:eastAsia="Arial" w:hAnsi="Arial" w:cs="Arial"/>
          <w:bCs/>
          <w:sz w:val="24"/>
          <w:szCs w:val="24"/>
          <w:lang w:eastAsia="es-MX"/>
        </w:rPr>
        <w:footnoteReference w:id="5"/>
      </w:r>
    </w:p>
    <w:p w14:paraId="5CDAF44C" w14:textId="4FF281F2" w:rsidR="00074C4B" w:rsidRPr="000C4B1D" w:rsidRDefault="009C500B"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 xml:space="preserve">También, es </w:t>
      </w:r>
      <w:r w:rsidR="00B24030" w:rsidRPr="000C4B1D">
        <w:rPr>
          <w:rFonts w:ascii="Arial" w:eastAsia="Arial" w:hAnsi="Arial" w:cs="Arial"/>
          <w:bCs/>
          <w:sz w:val="24"/>
          <w:szCs w:val="24"/>
          <w:lang w:eastAsia="es-MX"/>
        </w:rPr>
        <w:t>oportuno</w:t>
      </w:r>
      <w:r w:rsidRPr="000C4B1D">
        <w:rPr>
          <w:rFonts w:ascii="Arial" w:eastAsia="Arial" w:hAnsi="Arial" w:cs="Arial"/>
          <w:bCs/>
          <w:sz w:val="24"/>
          <w:szCs w:val="24"/>
          <w:lang w:eastAsia="es-MX"/>
        </w:rPr>
        <w:t xml:space="preserve"> tomar en cuenta que,</w:t>
      </w:r>
      <w:r w:rsidR="00D664CB" w:rsidRPr="000C4B1D">
        <w:rPr>
          <w:rFonts w:ascii="Arial" w:eastAsia="Arial" w:hAnsi="Arial" w:cs="Arial"/>
          <w:bCs/>
          <w:sz w:val="24"/>
          <w:szCs w:val="24"/>
          <w:lang w:eastAsia="es-MX"/>
        </w:rPr>
        <w:t xml:space="preserve"> para el 2020, 93.5% de los padres de familia identificados en la vivienda se encuentran casados o en unión libre, 5.9% declararon haber estado alguna vez unidos, pero en la actualidad están separados, divorciados o viudos; </w:t>
      </w:r>
      <w:r w:rsidR="00D664CB" w:rsidRPr="000C4B1D">
        <w:rPr>
          <w:rFonts w:ascii="Arial" w:eastAsia="Arial" w:hAnsi="Arial" w:cs="Arial"/>
          <w:b/>
          <w:i/>
          <w:iCs/>
          <w:sz w:val="24"/>
          <w:szCs w:val="24"/>
          <w:lang w:eastAsia="es-MX"/>
        </w:rPr>
        <w:t xml:space="preserve">mientras que sólo </w:t>
      </w:r>
      <w:r w:rsidRPr="000C4B1D">
        <w:rPr>
          <w:rFonts w:ascii="Arial" w:eastAsia="Arial" w:hAnsi="Arial" w:cs="Arial"/>
          <w:b/>
          <w:i/>
          <w:iCs/>
          <w:sz w:val="24"/>
          <w:szCs w:val="24"/>
          <w:lang w:eastAsia="es-MX"/>
        </w:rPr>
        <w:t xml:space="preserve">el </w:t>
      </w:r>
      <w:r w:rsidR="00D664CB" w:rsidRPr="000C4B1D">
        <w:rPr>
          <w:rFonts w:ascii="Arial" w:eastAsia="Arial" w:hAnsi="Arial" w:cs="Arial"/>
          <w:b/>
          <w:i/>
          <w:iCs/>
          <w:sz w:val="24"/>
          <w:szCs w:val="24"/>
          <w:lang w:eastAsia="es-MX"/>
        </w:rPr>
        <w:t>0.5% son padres solteros</w:t>
      </w:r>
      <w:r w:rsidR="00D664CB" w:rsidRPr="000C4B1D">
        <w:rPr>
          <w:rFonts w:ascii="Arial" w:eastAsia="Arial" w:hAnsi="Arial" w:cs="Arial"/>
          <w:bCs/>
          <w:sz w:val="24"/>
          <w:szCs w:val="24"/>
          <w:lang w:eastAsia="es-MX"/>
        </w:rPr>
        <w:t>.</w:t>
      </w:r>
      <w:r w:rsidR="00D664CB" w:rsidRPr="000C4B1D">
        <w:rPr>
          <w:rStyle w:val="Refdenotaalpie"/>
          <w:rFonts w:ascii="Arial" w:eastAsia="Arial" w:hAnsi="Arial" w:cs="Arial"/>
          <w:bCs/>
          <w:sz w:val="24"/>
          <w:szCs w:val="24"/>
          <w:lang w:eastAsia="es-MX"/>
        </w:rPr>
        <w:footnoteReference w:id="6"/>
      </w:r>
    </w:p>
    <w:p w14:paraId="328CCEA3" w14:textId="5F19180C" w:rsidR="009C500B" w:rsidRPr="000C4B1D" w:rsidRDefault="009C500B"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Sabemos que no son la mayoría</w:t>
      </w:r>
      <w:r w:rsidR="00B24030" w:rsidRPr="000C4B1D">
        <w:rPr>
          <w:rFonts w:ascii="Arial" w:eastAsia="Arial" w:hAnsi="Arial" w:cs="Arial"/>
          <w:bCs/>
          <w:sz w:val="24"/>
          <w:szCs w:val="24"/>
          <w:lang w:eastAsia="es-MX"/>
        </w:rPr>
        <w:t xml:space="preserve">, pero también sabemos que un padre </w:t>
      </w:r>
      <w:r w:rsidR="008B2615">
        <w:rPr>
          <w:rFonts w:ascii="Arial" w:eastAsia="Arial" w:hAnsi="Arial" w:cs="Arial"/>
          <w:bCs/>
          <w:sz w:val="24"/>
          <w:szCs w:val="24"/>
          <w:lang w:eastAsia="es-MX"/>
        </w:rPr>
        <w:t>autónomo</w:t>
      </w:r>
      <w:r w:rsidR="00B24030" w:rsidRPr="000C4B1D">
        <w:rPr>
          <w:rFonts w:ascii="Arial" w:eastAsia="Arial" w:hAnsi="Arial" w:cs="Arial"/>
          <w:bCs/>
          <w:sz w:val="24"/>
          <w:szCs w:val="24"/>
          <w:lang w:eastAsia="es-MX"/>
        </w:rPr>
        <w:t xml:space="preserve"> enfrenta sus propios retos y desafíos, y por ello, también es necesario que sean tomados en cuenta.</w:t>
      </w:r>
    </w:p>
    <w:p w14:paraId="6019E988" w14:textId="7D9DFABF" w:rsidR="008C05C7" w:rsidRPr="000C4B1D" w:rsidRDefault="00FB67F6"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 xml:space="preserve">En ese sentido, MC se ha caracterizado por legislar, especialmente en </w:t>
      </w:r>
      <w:r w:rsidR="00A26D66">
        <w:rPr>
          <w:rFonts w:ascii="Arial" w:eastAsia="Arial" w:hAnsi="Arial" w:cs="Arial"/>
          <w:bCs/>
          <w:sz w:val="24"/>
          <w:szCs w:val="24"/>
          <w:lang w:eastAsia="es-MX"/>
        </w:rPr>
        <w:t>tres</w:t>
      </w:r>
      <w:r w:rsidRPr="000C4B1D">
        <w:rPr>
          <w:rFonts w:ascii="Arial" w:eastAsia="Arial" w:hAnsi="Arial" w:cs="Arial"/>
          <w:bCs/>
          <w:sz w:val="24"/>
          <w:szCs w:val="24"/>
          <w:lang w:eastAsia="es-MX"/>
        </w:rPr>
        <w:t xml:space="preserve"> rubros, para las trabajadoras y trabajadores que cumplen su papel en el desempeño de una actividad remunerada para dotar de sustento a su familia.</w:t>
      </w:r>
    </w:p>
    <w:p w14:paraId="0215E49F" w14:textId="54D0458F" w:rsidR="00FB67F6" w:rsidRDefault="00A26D66" w:rsidP="00E42B8A">
      <w:pPr>
        <w:spacing w:before="280" w:after="280" w:line="360" w:lineRule="auto"/>
        <w:jc w:val="both"/>
        <w:rPr>
          <w:rFonts w:ascii="Arial" w:eastAsia="Arial" w:hAnsi="Arial" w:cs="Arial"/>
          <w:bCs/>
          <w:sz w:val="24"/>
          <w:szCs w:val="24"/>
          <w:lang w:eastAsia="es-MX"/>
        </w:rPr>
      </w:pPr>
      <w:r>
        <w:rPr>
          <w:rFonts w:ascii="Arial" w:eastAsia="Arial" w:hAnsi="Arial" w:cs="Arial"/>
          <w:bCs/>
          <w:sz w:val="24"/>
          <w:szCs w:val="24"/>
          <w:lang w:eastAsia="es-MX"/>
        </w:rPr>
        <w:t>Para</w:t>
      </w:r>
      <w:r w:rsidR="00FB67F6" w:rsidRPr="000C4B1D">
        <w:rPr>
          <w:rFonts w:ascii="Arial" w:eastAsia="Arial" w:hAnsi="Arial" w:cs="Arial"/>
          <w:bCs/>
          <w:sz w:val="24"/>
          <w:szCs w:val="24"/>
          <w:lang w:eastAsia="es-MX"/>
        </w:rPr>
        <w:t xml:space="preserve"> las mujeres, que históricamente han</w:t>
      </w:r>
      <w:r w:rsidR="00540E85" w:rsidRPr="000C4B1D">
        <w:rPr>
          <w:rFonts w:ascii="Arial" w:eastAsia="Arial" w:hAnsi="Arial" w:cs="Arial"/>
          <w:bCs/>
          <w:sz w:val="24"/>
          <w:szCs w:val="24"/>
          <w:lang w:eastAsia="es-MX"/>
        </w:rPr>
        <w:t xml:space="preserve"> padecido una constante falta de reconocimiento a sus derechos, y la estadística hoy en día no miente. Los registros que INEGI y otras dependencias han recolectado a través de sus encuestas y ejercicios de </w:t>
      </w:r>
      <w:r w:rsidR="00000565" w:rsidRPr="000C4B1D">
        <w:rPr>
          <w:rFonts w:ascii="Arial" w:eastAsia="Arial" w:hAnsi="Arial" w:cs="Arial"/>
          <w:bCs/>
          <w:sz w:val="24"/>
          <w:szCs w:val="24"/>
          <w:lang w:eastAsia="es-MX"/>
        </w:rPr>
        <w:t>registro.</w:t>
      </w:r>
    </w:p>
    <w:p w14:paraId="617527F8" w14:textId="7645165E" w:rsidR="00A26D66" w:rsidRPr="000C4B1D" w:rsidRDefault="00A26D66" w:rsidP="00E42B8A">
      <w:pPr>
        <w:spacing w:before="280" w:after="280" w:line="360" w:lineRule="auto"/>
        <w:jc w:val="both"/>
        <w:rPr>
          <w:rFonts w:ascii="Arial" w:eastAsia="Arial" w:hAnsi="Arial" w:cs="Arial"/>
          <w:bCs/>
          <w:sz w:val="24"/>
          <w:szCs w:val="24"/>
          <w:lang w:eastAsia="es-MX"/>
        </w:rPr>
      </w:pPr>
      <w:r>
        <w:rPr>
          <w:rFonts w:ascii="Arial" w:eastAsia="Arial" w:hAnsi="Arial" w:cs="Arial"/>
          <w:bCs/>
          <w:sz w:val="24"/>
          <w:szCs w:val="24"/>
          <w:lang w:eastAsia="es-MX"/>
        </w:rPr>
        <w:t>Y en materia de movilidad, para que las yucatecas y yucatecos puedan gozar efectivamente de este derecho constitucionalmente reconocido.</w:t>
      </w:r>
    </w:p>
    <w:p w14:paraId="4D765019" w14:textId="3D4BFBF6" w:rsidR="00B24030" w:rsidRPr="000C4B1D" w:rsidRDefault="00B24030"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lastRenderedPageBreak/>
        <w:t>Y hoy, también incluimos a un sector que no siempre ha sido reconocido, pero que también es</w:t>
      </w:r>
      <w:r w:rsidR="00612C40">
        <w:rPr>
          <w:rFonts w:ascii="Arial" w:eastAsia="Arial" w:hAnsi="Arial" w:cs="Arial"/>
          <w:bCs/>
          <w:sz w:val="24"/>
          <w:szCs w:val="24"/>
          <w:lang w:eastAsia="es-MX"/>
        </w:rPr>
        <w:t xml:space="preserve"> parte de los grupos</w:t>
      </w:r>
      <w:r w:rsidRPr="000C4B1D">
        <w:rPr>
          <w:rFonts w:ascii="Arial" w:eastAsia="Arial" w:hAnsi="Arial" w:cs="Arial"/>
          <w:bCs/>
          <w:sz w:val="24"/>
          <w:szCs w:val="24"/>
          <w:lang w:eastAsia="es-MX"/>
        </w:rPr>
        <w:t xml:space="preserve"> que muchas veces enfrenta</w:t>
      </w:r>
      <w:r w:rsidR="00612C40">
        <w:rPr>
          <w:rFonts w:ascii="Arial" w:eastAsia="Arial" w:hAnsi="Arial" w:cs="Arial"/>
          <w:bCs/>
          <w:sz w:val="24"/>
          <w:szCs w:val="24"/>
          <w:lang w:eastAsia="es-MX"/>
        </w:rPr>
        <w:t>n</w:t>
      </w:r>
      <w:r w:rsidRPr="000C4B1D">
        <w:rPr>
          <w:rFonts w:ascii="Arial" w:eastAsia="Arial" w:hAnsi="Arial" w:cs="Arial"/>
          <w:bCs/>
          <w:sz w:val="24"/>
          <w:szCs w:val="24"/>
          <w:lang w:eastAsia="es-MX"/>
        </w:rPr>
        <w:t xml:space="preserve"> disparidades </w:t>
      </w:r>
      <w:r w:rsidR="003D79AD" w:rsidRPr="000C4B1D">
        <w:rPr>
          <w:rFonts w:ascii="Arial" w:eastAsia="Arial" w:hAnsi="Arial" w:cs="Arial"/>
          <w:bCs/>
          <w:sz w:val="24"/>
          <w:szCs w:val="24"/>
          <w:lang w:eastAsia="es-MX"/>
        </w:rPr>
        <w:t>en su vida diaria</w:t>
      </w:r>
      <w:r w:rsidR="00612C40">
        <w:rPr>
          <w:rFonts w:ascii="Arial" w:eastAsia="Arial" w:hAnsi="Arial" w:cs="Arial"/>
          <w:bCs/>
          <w:sz w:val="24"/>
          <w:szCs w:val="24"/>
          <w:lang w:eastAsia="es-MX"/>
        </w:rPr>
        <w:t>,</w:t>
      </w:r>
      <w:r w:rsidR="003D79AD" w:rsidRPr="000C4B1D">
        <w:rPr>
          <w:rFonts w:ascii="Arial" w:eastAsia="Arial" w:hAnsi="Arial" w:cs="Arial"/>
          <w:bCs/>
          <w:sz w:val="24"/>
          <w:szCs w:val="24"/>
          <w:lang w:eastAsia="es-MX"/>
        </w:rPr>
        <w:t xml:space="preserve"> como lo es el ser padre </w:t>
      </w:r>
      <w:r w:rsidR="008B2615">
        <w:rPr>
          <w:rFonts w:ascii="Arial" w:eastAsia="Arial" w:hAnsi="Arial" w:cs="Arial"/>
          <w:bCs/>
          <w:sz w:val="24"/>
          <w:szCs w:val="24"/>
          <w:lang w:eastAsia="es-MX"/>
        </w:rPr>
        <w:t>autónomo</w:t>
      </w:r>
      <w:r w:rsidR="003D79AD" w:rsidRPr="000C4B1D">
        <w:rPr>
          <w:rFonts w:ascii="Arial" w:eastAsia="Arial" w:hAnsi="Arial" w:cs="Arial"/>
          <w:bCs/>
          <w:sz w:val="24"/>
          <w:szCs w:val="24"/>
          <w:lang w:eastAsia="es-MX"/>
        </w:rPr>
        <w:t>.</w:t>
      </w:r>
    </w:p>
    <w:p w14:paraId="205EB53C" w14:textId="71137F8E" w:rsidR="00661330" w:rsidRPr="00E42B8A" w:rsidRDefault="00612C40" w:rsidP="00E42B8A">
      <w:pPr>
        <w:spacing w:before="280" w:after="280" w:line="360" w:lineRule="auto"/>
        <w:jc w:val="both"/>
        <w:rPr>
          <w:rFonts w:ascii="Arial" w:eastAsia="Arial" w:hAnsi="Arial" w:cs="Arial"/>
          <w:bCs/>
          <w:sz w:val="24"/>
          <w:szCs w:val="24"/>
          <w:lang w:eastAsia="es-MX"/>
        </w:rPr>
      </w:pPr>
      <w:r>
        <w:rPr>
          <w:rFonts w:ascii="Arial" w:eastAsia="Arial" w:hAnsi="Arial" w:cs="Arial"/>
          <w:bCs/>
          <w:sz w:val="24"/>
          <w:szCs w:val="24"/>
          <w:lang w:eastAsia="es-MX"/>
        </w:rPr>
        <w:t>P</w:t>
      </w:r>
      <w:r w:rsidR="00661330" w:rsidRPr="00E42B8A">
        <w:rPr>
          <w:rFonts w:ascii="Arial" w:eastAsia="Arial" w:hAnsi="Arial" w:cs="Arial"/>
          <w:bCs/>
          <w:sz w:val="24"/>
          <w:szCs w:val="24"/>
          <w:lang w:eastAsia="es-MX"/>
        </w:rPr>
        <w:t xml:space="preserve">or otro lado, </w:t>
      </w:r>
      <w:r>
        <w:rPr>
          <w:rFonts w:ascii="Arial" w:eastAsia="Arial" w:hAnsi="Arial" w:cs="Arial"/>
          <w:bCs/>
          <w:sz w:val="24"/>
          <w:szCs w:val="24"/>
          <w:lang w:eastAsia="es-MX"/>
        </w:rPr>
        <w:t xml:space="preserve">estadísticamente, </w:t>
      </w:r>
      <w:r w:rsidR="00661330" w:rsidRPr="00E42B8A">
        <w:rPr>
          <w:rFonts w:ascii="Arial" w:eastAsia="Arial" w:hAnsi="Arial" w:cs="Arial"/>
          <w:bCs/>
          <w:sz w:val="24"/>
          <w:szCs w:val="24"/>
          <w:lang w:eastAsia="es-MX"/>
        </w:rPr>
        <w:t>existe un fuerte contraste,</w:t>
      </w:r>
      <w:r>
        <w:rPr>
          <w:rFonts w:ascii="Arial" w:eastAsia="Arial" w:hAnsi="Arial" w:cs="Arial"/>
          <w:bCs/>
          <w:sz w:val="24"/>
          <w:szCs w:val="24"/>
          <w:lang w:eastAsia="es-MX"/>
        </w:rPr>
        <w:t xml:space="preserve"> ya que son las mujeres las que padecen estad disparidades en mayor número,</w:t>
      </w:r>
      <w:r w:rsidR="00661330" w:rsidRPr="00E42B8A">
        <w:rPr>
          <w:rFonts w:ascii="Arial" w:eastAsia="Arial" w:hAnsi="Arial" w:cs="Arial"/>
          <w:bCs/>
          <w:sz w:val="24"/>
          <w:szCs w:val="24"/>
          <w:lang w:eastAsia="es-MX"/>
        </w:rPr>
        <w:t xml:space="preserve"> por ejemplo:</w:t>
      </w:r>
    </w:p>
    <w:p w14:paraId="3563C91B" w14:textId="1C6356B7" w:rsidR="00DE6DB2" w:rsidRPr="00E42B8A" w:rsidRDefault="00661330" w:rsidP="00E42B8A">
      <w:pPr>
        <w:spacing w:before="280" w:after="280" w:line="360" w:lineRule="auto"/>
        <w:jc w:val="both"/>
        <w:rPr>
          <w:rFonts w:ascii="Arial" w:eastAsia="Arial" w:hAnsi="Arial" w:cs="Arial"/>
          <w:bCs/>
          <w:i/>
          <w:iCs/>
          <w:lang w:eastAsia="es-MX"/>
        </w:rPr>
      </w:pPr>
      <w:r w:rsidRPr="00E42B8A">
        <w:rPr>
          <w:rFonts w:ascii="Arial" w:eastAsia="Arial" w:hAnsi="Arial" w:cs="Arial"/>
          <w:bCs/>
          <w:i/>
          <w:iCs/>
          <w:lang w:eastAsia="es-MX"/>
        </w:rPr>
        <w:t>“</w:t>
      </w:r>
      <w:r w:rsidR="00DE6DB2" w:rsidRPr="00E42B8A">
        <w:rPr>
          <w:rFonts w:ascii="Arial" w:eastAsia="Arial" w:hAnsi="Arial" w:cs="Arial"/>
          <w:bCs/>
          <w:i/>
          <w:iCs/>
          <w:lang w:eastAsia="es-MX"/>
        </w:rPr>
        <w:t>la activista Diana Luz Vázquez Ruiz presentó un </w:t>
      </w:r>
      <w:r w:rsidR="00DE6DB2" w:rsidRPr="00E42B8A">
        <w:rPr>
          <w:rFonts w:ascii="Arial" w:eastAsia="Arial" w:hAnsi="Arial" w:cs="Arial"/>
          <w:b/>
          <w:bCs/>
          <w:i/>
          <w:iCs/>
          <w:lang w:eastAsia="es-MX"/>
        </w:rPr>
        <w:t>informe sobre maternidades en México</w:t>
      </w:r>
      <w:r w:rsidR="00DE6DB2" w:rsidRPr="00E42B8A">
        <w:rPr>
          <w:rFonts w:ascii="Arial" w:eastAsia="Arial" w:hAnsi="Arial" w:cs="Arial"/>
          <w:bCs/>
          <w:i/>
          <w:iCs/>
          <w:lang w:eastAsia="es-MX"/>
        </w:rPr>
        <w:t> durante una conferencia en el estado de Guanajuato. En ella, la impulsora de la </w:t>
      </w:r>
      <w:hyperlink r:id="rId8" w:anchor="gsc.tab=0" w:tgtFrame="_blank" w:history="1">
        <w:r w:rsidR="00DE6DB2" w:rsidRPr="00E42B8A">
          <w:rPr>
            <w:rStyle w:val="Hipervnculo"/>
            <w:rFonts w:ascii="Arial" w:eastAsia="Arial" w:hAnsi="Arial" w:cs="Arial"/>
            <w:bCs/>
            <w:i/>
            <w:iCs/>
            <w:lang w:eastAsia="es-MX"/>
          </w:rPr>
          <w:t>Ley Sabina</w:t>
        </w:r>
      </w:hyperlink>
      <w:r w:rsidR="00DE6DB2" w:rsidRPr="00E42B8A">
        <w:rPr>
          <w:rFonts w:ascii="Arial" w:eastAsia="Arial" w:hAnsi="Arial" w:cs="Arial"/>
          <w:bCs/>
          <w:i/>
          <w:iCs/>
          <w:lang w:eastAsia="es-MX"/>
        </w:rPr>
        <w:t> expuso los testimonios de </w:t>
      </w:r>
      <w:r w:rsidR="00DE6DB2" w:rsidRPr="00E42B8A">
        <w:rPr>
          <w:rFonts w:ascii="Arial" w:eastAsia="Arial" w:hAnsi="Arial" w:cs="Arial"/>
          <w:b/>
          <w:bCs/>
          <w:i/>
          <w:iCs/>
          <w:lang w:eastAsia="es-MX"/>
        </w:rPr>
        <w:t>565 madres autónomas </w:t>
      </w:r>
      <w:r w:rsidR="00DE6DB2" w:rsidRPr="00E42B8A">
        <w:rPr>
          <w:rFonts w:ascii="Arial" w:eastAsia="Arial" w:hAnsi="Arial" w:cs="Arial"/>
          <w:bCs/>
          <w:i/>
          <w:iCs/>
          <w:lang w:eastAsia="es-MX"/>
        </w:rPr>
        <w:t>que han tenido que sustentar económicamente a sus familias ante el abandono paternal. </w:t>
      </w:r>
    </w:p>
    <w:p w14:paraId="5026ECAC" w14:textId="77777777" w:rsidR="00DE6DB2" w:rsidRPr="00E42B8A" w:rsidRDefault="00DE6DB2" w:rsidP="00E42B8A">
      <w:pPr>
        <w:spacing w:before="280" w:after="280" w:line="360" w:lineRule="auto"/>
        <w:jc w:val="both"/>
        <w:rPr>
          <w:rFonts w:ascii="Arial" w:eastAsia="Arial" w:hAnsi="Arial" w:cs="Arial"/>
          <w:bCs/>
          <w:i/>
          <w:iCs/>
          <w:lang w:eastAsia="es-MX"/>
        </w:rPr>
      </w:pPr>
      <w:r w:rsidRPr="00E42B8A">
        <w:rPr>
          <w:rFonts w:ascii="Arial" w:eastAsia="Arial" w:hAnsi="Arial" w:cs="Arial"/>
          <w:bCs/>
          <w:i/>
          <w:iCs/>
          <w:lang w:eastAsia="es-MX"/>
        </w:rPr>
        <w:t>Del total de estas 565 madres, 31.3 fueron</w:t>
      </w:r>
      <w:r w:rsidRPr="00E42B8A">
        <w:rPr>
          <w:rFonts w:ascii="Arial" w:eastAsia="Arial" w:hAnsi="Arial" w:cs="Arial"/>
          <w:b/>
          <w:bCs/>
          <w:i/>
          <w:iCs/>
          <w:lang w:eastAsia="es-MX"/>
        </w:rPr>
        <w:t> abandonadas durante la gestación </w:t>
      </w:r>
      <w:r w:rsidRPr="00E42B8A">
        <w:rPr>
          <w:rFonts w:ascii="Arial" w:eastAsia="Arial" w:hAnsi="Arial" w:cs="Arial"/>
          <w:bCs/>
          <w:i/>
          <w:iCs/>
          <w:lang w:eastAsia="es-MX"/>
        </w:rPr>
        <w:t>de sus hijas e hijos. En el 47.3 por ciento de los casos, el padre abandonó la familia apenas nacieron sus hijos o hijas, y el 85.1 por ciento dejaron el hogar cuando sus pequeños tenían tres años de edad o menos.</w:t>
      </w:r>
    </w:p>
    <w:p w14:paraId="0052507D" w14:textId="77777777" w:rsidR="00DE6DB2" w:rsidRPr="00E42B8A" w:rsidRDefault="00DE6DB2" w:rsidP="00E42B8A">
      <w:pPr>
        <w:spacing w:before="280" w:after="280" w:line="360" w:lineRule="auto"/>
        <w:jc w:val="both"/>
        <w:rPr>
          <w:rFonts w:ascii="Arial" w:eastAsia="Arial" w:hAnsi="Arial" w:cs="Arial"/>
          <w:bCs/>
          <w:i/>
          <w:iCs/>
          <w:lang w:eastAsia="es-MX"/>
        </w:rPr>
      </w:pPr>
      <w:r w:rsidRPr="00E42B8A">
        <w:rPr>
          <w:rFonts w:ascii="Arial" w:eastAsia="Arial" w:hAnsi="Arial" w:cs="Arial"/>
          <w:bCs/>
          <w:i/>
          <w:iCs/>
          <w:lang w:eastAsia="es-MX"/>
        </w:rPr>
        <w:t>Este abandono se refleja, sobre todo, en el</w:t>
      </w:r>
      <w:r w:rsidRPr="00E42B8A">
        <w:rPr>
          <w:rFonts w:ascii="Arial" w:eastAsia="Arial" w:hAnsi="Arial" w:cs="Arial"/>
          <w:b/>
          <w:bCs/>
          <w:i/>
          <w:iCs/>
          <w:lang w:eastAsia="es-MX"/>
        </w:rPr>
        <w:t> aspecto económico</w:t>
      </w:r>
      <w:r w:rsidRPr="00E42B8A">
        <w:rPr>
          <w:rFonts w:ascii="Arial" w:eastAsia="Arial" w:hAnsi="Arial" w:cs="Arial"/>
          <w:bCs/>
          <w:i/>
          <w:iCs/>
          <w:lang w:eastAsia="es-MX"/>
        </w:rPr>
        <w:t>. Así, en solo 5 de cada 10 de los casos analizados por Vázquez Ruiz las exparejas de las madres autónomas colaboraron en los gastos del parto, y 6 de cada 10 hizo lo propio con los gastos previos al nacimiento de sus hijas e hijos.</w:t>
      </w:r>
    </w:p>
    <w:p w14:paraId="70E68241" w14:textId="77777777" w:rsidR="00DE6DB2" w:rsidRPr="00E42B8A" w:rsidRDefault="00DE6DB2" w:rsidP="00E42B8A">
      <w:pPr>
        <w:spacing w:before="280" w:after="280" w:line="360" w:lineRule="auto"/>
        <w:jc w:val="both"/>
        <w:rPr>
          <w:rFonts w:ascii="Arial" w:eastAsia="Arial" w:hAnsi="Arial" w:cs="Arial"/>
          <w:bCs/>
          <w:i/>
          <w:iCs/>
          <w:lang w:eastAsia="es-MX"/>
        </w:rPr>
      </w:pPr>
      <w:r w:rsidRPr="00E42B8A">
        <w:rPr>
          <w:rFonts w:ascii="Arial" w:eastAsia="Arial" w:hAnsi="Arial" w:cs="Arial"/>
          <w:bCs/>
          <w:i/>
          <w:iCs/>
          <w:lang w:eastAsia="es-MX"/>
        </w:rPr>
        <w:t>Diana Luz Vázquez también identificó que únicamente 7 de cada 10 madres envueltas en esta situación han presentado una </w:t>
      </w:r>
      <w:r w:rsidRPr="00E42B8A">
        <w:rPr>
          <w:rFonts w:ascii="Arial" w:eastAsia="Arial" w:hAnsi="Arial" w:cs="Arial"/>
          <w:b/>
          <w:bCs/>
          <w:i/>
          <w:iCs/>
          <w:lang w:eastAsia="es-MX"/>
        </w:rPr>
        <w:t>denuncia por pensión alimentaria</w:t>
      </w:r>
      <w:r w:rsidRPr="00E42B8A">
        <w:rPr>
          <w:rFonts w:ascii="Arial" w:eastAsia="Arial" w:hAnsi="Arial" w:cs="Arial"/>
          <w:bCs/>
          <w:i/>
          <w:iCs/>
          <w:lang w:eastAsia="es-MX"/>
        </w:rPr>
        <w:t xml:space="preserve"> en contra de los padres de sus hijos. Este dato concuerda con las cifras del </w:t>
      </w:r>
      <w:proofErr w:type="spellStart"/>
      <w:r w:rsidRPr="00E42B8A">
        <w:rPr>
          <w:rFonts w:ascii="Arial" w:eastAsia="Arial" w:hAnsi="Arial" w:cs="Arial"/>
          <w:bCs/>
          <w:i/>
          <w:iCs/>
          <w:lang w:eastAsia="es-MX"/>
        </w:rPr>
        <w:t>Inegi</w:t>
      </w:r>
      <w:proofErr w:type="spellEnd"/>
      <w:r w:rsidRPr="00E42B8A">
        <w:rPr>
          <w:rFonts w:ascii="Arial" w:eastAsia="Arial" w:hAnsi="Arial" w:cs="Arial"/>
          <w:bCs/>
          <w:i/>
          <w:iCs/>
          <w:lang w:eastAsia="es-MX"/>
        </w:rPr>
        <w:t>, según las cuales, solo 2 de cada 10 madres autónomas tienen como una de sus fuentes de ingresos transferencias económicas como la pensión alimentaria. </w:t>
      </w:r>
    </w:p>
    <w:p w14:paraId="561FF651" w14:textId="540C4597" w:rsidR="00DE6DB2" w:rsidRPr="00E42B8A" w:rsidRDefault="00DE6DB2" w:rsidP="00E42B8A">
      <w:pPr>
        <w:spacing w:before="280" w:after="280" w:line="360" w:lineRule="auto"/>
        <w:jc w:val="both"/>
        <w:rPr>
          <w:rFonts w:ascii="Arial" w:eastAsia="Arial" w:hAnsi="Arial" w:cs="Arial"/>
          <w:bCs/>
          <w:i/>
          <w:iCs/>
          <w:lang w:eastAsia="es-MX"/>
        </w:rPr>
      </w:pPr>
      <w:r w:rsidRPr="00E42B8A">
        <w:rPr>
          <w:rFonts w:ascii="Arial" w:eastAsia="Arial" w:hAnsi="Arial" w:cs="Arial"/>
          <w:bCs/>
          <w:i/>
          <w:iCs/>
          <w:lang w:eastAsia="es-MX"/>
        </w:rPr>
        <w:t>El problema de las paternidades en México se ha convertido, así, en una </w:t>
      </w:r>
      <w:r w:rsidRPr="00E42B8A">
        <w:rPr>
          <w:rFonts w:ascii="Arial" w:eastAsia="Arial" w:hAnsi="Arial" w:cs="Arial"/>
          <w:b/>
          <w:bCs/>
          <w:i/>
          <w:iCs/>
          <w:lang w:eastAsia="es-MX"/>
        </w:rPr>
        <w:t>carga económica para las madres</w:t>
      </w:r>
      <w:r w:rsidRPr="00E42B8A">
        <w:rPr>
          <w:rFonts w:ascii="Arial" w:eastAsia="Arial" w:hAnsi="Arial" w:cs="Arial"/>
          <w:bCs/>
          <w:i/>
          <w:iCs/>
          <w:lang w:eastAsia="es-MX"/>
        </w:rPr>
        <w:t>, quienes además</w:t>
      </w:r>
      <w:r w:rsidR="008B2615">
        <w:rPr>
          <w:rFonts w:ascii="Arial" w:eastAsia="Arial" w:hAnsi="Arial" w:cs="Arial"/>
          <w:bCs/>
          <w:i/>
          <w:iCs/>
          <w:lang w:eastAsia="es-MX"/>
        </w:rPr>
        <w:t xml:space="preserve"> </w:t>
      </w:r>
      <w:r w:rsidRPr="00E42B8A">
        <w:rPr>
          <w:rFonts w:ascii="Arial" w:eastAsia="Arial" w:hAnsi="Arial" w:cs="Arial"/>
          <w:bCs/>
          <w:i/>
          <w:iCs/>
          <w:lang w:eastAsia="es-MX"/>
        </w:rPr>
        <w:t>por lo regular</w:t>
      </w:r>
      <w:r w:rsidR="008B2615">
        <w:rPr>
          <w:rFonts w:ascii="Arial" w:eastAsia="Arial" w:hAnsi="Arial" w:cs="Arial"/>
          <w:bCs/>
          <w:i/>
          <w:iCs/>
          <w:lang w:eastAsia="es-MX"/>
        </w:rPr>
        <w:t xml:space="preserve">, </w:t>
      </w:r>
      <w:r w:rsidRPr="00E42B8A">
        <w:rPr>
          <w:rFonts w:ascii="Arial" w:eastAsia="Arial" w:hAnsi="Arial" w:cs="Arial"/>
          <w:bCs/>
          <w:i/>
          <w:iCs/>
          <w:lang w:eastAsia="es-MX"/>
        </w:rPr>
        <w:t xml:space="preserve"> experimentaron violencias previas durante la relación con el padre de sus hijos. Algunas de estas violencias son la psicológica (manifestada en burlas y humillaciones), la física y la económica. De igual forma, en 7 de cada 10 casos, los agresores aislaron a las mujeres de sus redes de apoyo, dificultando su salida de estos entornos violentos.</w:t>
      </w:r>
      <w:r w:rsidR="00E42B8A">
        <w:rPr>
          <w:rFonts w:ascii="Arial" w:eastAsia="Arial" w:hAnsi="Arial" w:cs="Arial"/>
          <w:bCs/>
          <w:i/>
          <w:iCs/>
          <w:lang w:eastAsia="es-MX"/>
        </w:rPr>
        <w:t>”</w:t>
      </w:r>
    </w:p>
    <w:p w14:paraId="26B4A3A9" w14:textId="77777777" w:rsidR="00661330" w:rsidRPr="000C4B1D" w:rsidRDefault="00661330"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lastRenderedPageBreak/>
        <w:t>Todo lo anterior, permiten demostrar que hoy en día,</w:t>
      </w:r>
      <w:r w:rsidRPr="000C4B1D">
        <w:rPr>
          <w:rFonts w:ascii="Oxygen" w:hAnsi="Oxygen"/>
          <w:b/>
          <w:bCs/>
          <w:color w:val="313131"/>
          <w:sz w:val="27"/>
          <w:szCs w:val="27"/>
          <w:shd w:val="clear" w:color="auto" w:fill="FFFFFF"/>
        </w:rPr>
        <w:t xml:space="preserve"> </w:t>
      </w:r>
      <w:r w:rsidRPr="000C4B1D">
        <w:rPr>
          <w:rFonts w:ascii="Arial" w:eastAsia="Arial" w:hAnsi="Arial" w:cs="Arial"/>
          <w:b/>
          <w:bCs/>
          <w:sz w:val="24"/>
          <w:szCs w:val="24"/>
          <w:lang w:eastAsia="es-MX"/>
        </w:rPr>
        <w:t>7 de cada 10</w:t>
      </w:r>
      <w:r w:rsidRPr="000C4B1D">
        <w:rPr>
          <w:rFonts w:ascii="Arial" w:eastAsia="Arial" w:hAnsi="Arial" w:cs="Arial"/>
          <w:bCs/>
          <w:sz w:val="24"/>
          <w:szCs w:val="24"/>
          <w:lang w:eastAsia="es-MX"/>
        </w:rPr>
        <w:t> de las 4 millones 180 mil madres autónomas trabajan para sostenerse a sí mismas y a sus familias, que la mayoría de estas mujeres tienden a buscar empleos con horarios flexibles, los cuales suelen encontrarse en</w:t>
      </w:r>
      <w:r w:rsidRPr="000C4B1D">
        <w:rPr>
          <w:rFonts w:ascii="Arial" w:eastAsia="Arial" w:hAnsi="Arial" w:cs="Arial"/>
          <w:b/>
          <w:bCs/>
          <w:sz w:val="24"/>
          <w:szCs w:val="24"/>
          <w:lang w:eastAsia="es-MX"/>
        </w:rPr>
        <w:t> trabajos informales</w:t>
      </w:r>
      <w:r w:rsidRPr="000C4B1D">
        <w:rPr>
          <w:rFonts w:ascii="Arial" w:eastAsia="Arial" w:hAnsi="Arial" w:cs="Arial"/>
          <w:bCs/>
          <w:sz w:val="24"/>
          <w:szCs w:val="24"/>
          <w:lang w:eastAsia="es-MX"/>
        </w:rPr>
        <w:t xml:space="preserve">. </w:t>
      </w:r>
    </w:p>
    <w:p w14:paraId="7AF74B0E" w14:textId="77777777" w:rsidR="00661330" w:rsidRPr="000C4B1D" w:rsidRDefault="00661330"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Que 6 de cada 10 madres trabajadoras están en el campo de la informalidad. Esto se traduce muchas veces en trabajos</w:t>
      </w:r>
      <w:r w:rsidRPr="000C4B1D">
        <w:rPr>
          <w:rFonts w:ascii="Arial" w:eastAsia="Arial" w:hAnsi="Arial" w:cs="Arial"/>
          <w:b/>
          <w:bCs/>
          <w:sz w:val="24"/>
          <w:szCs w:val="24"/>
          <w:lang w:eastAsia="es-MX"/>
        </w:rPr>
        <w:t> sin prestaciones</w:t>
      </w:r>
      <w:r w:rsidRPr="000C4B1D">
        <w:rPr>
          <w:rFonts w:ascii="Arial" w:eastAsia="Arial" w:hAnsi="Arial" w:cs="Arial"/>
          <w:bCs/>
          <w:sz w:val="24"/>
          <w:szCs w:val="24"/>
          <w:lang w:eastAsia="es-MX"/>
        </w:rPr>
        <w:t>, y si bien las mujeres tienen jornadas laborales más cortas, los ingresos que obtienen por sus labores la mayoría de las veces, también son menores.</w:t>
      </w:r>
    </w:p>
    <w:p w14:paraId="7C074EEB" w14:textId="77777777" w:rsidR="00661330" w:rsidRPr="000C4B1D" w:rsidRDefault="00661330"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Y que esos ingresos, los distribuyen en su gasto, de la siguiente manera, como ya se ha mencionado: 39% se destina para la compra de alimentos, 17% se usa para gastos de transporte, 12% son para gastos de vivienda, 9% son invertidos en sus gastos personales, y el 8 por ciento se usa para gastos de educación y esparcimiento.</w:t>
      </w:r>
    </w:p>
    <w:p w14:paraId="49117B42" w14:textId="500CC3DC" w:rsidR="001823A8" w:rsidRPr="000C4B1D" w:rsidRDefault="001823A8"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 xml:space="preserve">Por lo anterior, resulta no solo necesario, sino imperativo reducir la carga que estas </w:t>
      </w:r>
      <w:r w:rsidR="00AF7BF2" w:rsidRPr="000C4B1D">
        <w:rPr>
          <w:rFonts w:ascii="Arial" w:eastAsia="Arial" w:hAnsi="Arial" w:cs="Arial"/>
          <w:bCs/>
          <w:sz w:val="24"/>
          <w:szCs w:val="24"/>
          <w:lang w:eastAsia="es-MX"/>
        </w:rPr>
        <w:t>madres y padres con autonomía resienten en su vida diaria como resultado de la dinámica familiar que llevan.</w:t>
      </w:r>
    </w:p>
    <w:p w14:paraId="0BB1486E" w14:textId="4BC2C11F" w:rsidR="00AF7BF2" w:rsidRPr="000C4B1D" w:rsidRDefault="00AF7BF2"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Y, siendo que uno de los aspectos más relevantes en su gasto, es el de transporte, la presente iniciativa tiene por objeto eximir del pago de la tarifa del sistema de transporte</w:t>
      </w:r>
      <w:r w:rsidR="00693F00">
        <w:rPr>
          <w:rFonts w:ascii="Arial" w:eastAsia="Arial" w:hAnsi="Arial" w:cs="Arial"/>
          <w:bCs/>
          <w:sz w:val="24"/>
          <w:szCs w:val="24"/>
          <w:lang w:eastAsia="es-MX"/>
        </w:rPr>
        <w:t xml:space="preserve">, en los horarios </w:t>
      </w:r>
      <w:r w:rsidR="008B2615">
        <w:rPr>
          <w:rFonts w:ascii="Arial" w:eastAsia="Arial" w:hAnsi="Arial" w:cs="Arial"/>
          <w:bCs/>
          <w:sz w:val="24"/>
          <w:szCs w:val="24"/>
          <w:lang w:eastAsia="es-MX"/>
        </w:rPr>
        <w:t xml:space="preserve"> y días </w:t>
      </w:r>
      <w:r w:rsidR="00693F00">
        <w:rPr>
          <w:rFonts w:ascii="Arial" w:eastAsia="Arial" w:hAnsi="Arial" w:cs="Arial"/>
          <w:bCs/>
          <w:sz w:val="24"/>
          <w:szCs w:val="24"/>
          <w:lang w:eastAsia="es-MX"/>
        </w:rPr>
        <w:t>de baja afluencia,</w:t>
      </w:r>
      <w:r w:rsidRPr="000C4B1D">
        <w:rPr>
          <w:rFonts w:ascii="Arial" w:eastAsia="Arial" w:hAnsi="Arial" w:cs="Arial"/>
          <w:bCs/>
          <w:sz w:val="24"/>
          <w:szCs w:val="24"/>
          <w:lang w:eastAsia="es-MX"/>
        </w:rPr>
        <w:t xml:space="preserve"> para las madres y padres con autonomía, y también para las personas cuidadoras, cuya dinámica de vida también es compleja y complicada.</w:t>
      </w:r>
    </w:p>
    <w:p w14:paraId="069C934E" w14:textId="74DDB335" w:rsidR="00AF7BF2" w:rsidRDefault="00AF7BF2"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De tal manera que, para lograr lo anterior, resulta necesario modificar el segundo párrafo del artículo 64 de la Ley de</w:t>
      </w:r>
      <w:r w:rsidR="00A82CD9" w:rsidRPr="000C4B1D">
        <w:rPr>
          <w:rFonts w:ascii="Arial" w:eastAsia="Arial" w:hAnsi="Arial" w:cs="Arial"/>
          <w:bCs/>
          <w:sz w:val="24"/>
          <w:szCs w:val="24"/>
          <w:lang w:eastAsia="es-MX"/>
        </w:rPr>
        <w:t xml:space="preserve"> la Agencia de Transporte de Yucatán, para exentar del pago de la tarifa aplicable, no solo a las personas con discapacidad y menores de 6 años, sino también a las madres y padres con autonomía y a las personas cuidadoras</w:t>
      </w:r>
      <w:r w:rsidR="00693F00">
        <w:rPr>
          <w:rFonts w:ascii="Arial" w:eastAsia="Arial" w:hAnsi="Arial" w:cs="Arial"/>
          <w:bCs/>
          <w:sz w:val="24"/>
          <w:szCs w:val="24"/>
          <w:lang w:eastAsia="es-MX"/>
        </w:rPr>
        <w:t>, fuera de las horas pico tradicionalmente conocidas.</w:t>
      </w:r>
    </w:p>
    <w:p w14:paraId="0ABE068F" w14:textId="57883FE0" w:rsidR="00693F00" w:rsidRDefault="00693F00" w:rsidP="00E42B8A">
      <w:pPr>
        <w:spacing w:before="280" w:after="280" w:line="360" w:lineRule="auto"/>
        <w:jc w:val="both"/>
        <w:rPr>
          <w:rFonts w:ascii="Arial" w:eastAsia="Arial" w:hAnsi="Arial" w:cs="Arial"/>
          <w:bCs/>
          <w:sz w:val="24"/>
          <w:szCs w:val="24"/>
          <w:lang w:eastAsia="es-MX"/>
        </w:rPr>
      </w:pPr>
      <w:r>
        <w:rPr>
          <w:rFonts w:ascii="Arial" w:eastAsia="Arial" w:hAnsi="Arial" w:cs="Arial"/>
          <w:bCs/>
          <w:sz w:val="24"/>
          <w:szCs w:val="24"/>
          <w:lang w:eastAsia="es-MX"/>
        </w:rPr>
        <w:t>Por lo que se pretende que este beneficio sea</w:t>
      </w:r>
      <w:r w:rsidR="008B2615">
        <w:rPr>
          <w:rFonts w:ascii="Arial" w:eastAsia="Arial" w:hAnsi="Arial" w:cs="Arial"/>
          <w:bCs/>
          <w:sz w:val="24"/>
          <w:szCs w:val="24"/>
          <w:lang w:eastAsia="es-MX"/>
        </w:rPr>
        <w:t xml:space="preserve"> de lunes a viernes,</w:t>
      </w:r>
      <w:r>
        <w:rPr>
          <w:rFonts w:ascii="Arial" w:eastAsia="Arial" w:hAnsi="Arial" w:cs="Arial"/>
          <w:bCs/>
          <w:sz w:val="24"/>
          <w:szCs w:val="24"/>
          <w:lang w:eastAsia="es-MX"/>
        </w:rPr>
        <w:t xml:space="preserve"> durante los horarios de las 10:00 horas a las 13:00 horas del día, en los que tradicionalmente, se reduce la afluencia de usuarios en los sistemas de transporte. </w:t>
      </w:r>
    </w:p>
    <w:p w14:paraId="51F94CCC" w14:textId="4C04C7E6" w:rsidR="00F05C43" w:rsidRPr="00F05C43" w:rsidRDefault="00F05C43" w:rsidP="00E42B8A">
      <w:pPr>
        <w:spacing w:before="280" w:after="280" w:line="360" w:lineRule="auto"/>
        <w:jc w:val="both"/>
        <w:rPr>
          <w:rFonts w:ascii="Arial" w:eastAsia="Arial" w:hAnsi="Arial" w:cs="Arial"/>
          <w:bCs/>
          <w:i/>
          <w:iCs/>
          <w:sz w:val="24"/>
          <w:szCs w:val="24"/>
          <w:lang w:eastAsia="es-MX"/>
        </w:rPr>
      </w:pPr>
      <w:r>
        <w:rPr>
          <w:rFonts w:ascii="Arial" w:eastAsia="Arial" w:hAnsi="Arial" w:cs="Arial"/>
          <w:bCs/>
          <w:sz w:val="24"/>
          <w:szCs w:val="24"/>
          <w:lang w:eastAsia="es-MX"/>
        </w:rPr>
        <w:t>Pues se tiene conocimiento que, “</w:t>
      </w:r>
      <w:r w:rsidRPr="00F05C43">
        <w:rPr>
          <w:rFonts w:ascii="Arial" w:eastAsia="Arial" w:hAnsi="Arial" w:cs="Arial"/>
          <w:bCs/>
          <w:i/>
          <w:iCs/>
          <w:sz w:val="24"/>
          <w:szCs w:val="24"/>
          <w:lang w:eastAsia="es-MX"/>
        </w:rPr>
        <w:t>Durante el monitoreo del tránsito, la SSP ha detectado que los horarios con mayor congestionamiento vehicular es de 6 a 9 de la mañana, que es el horario de entrada a las escuelas y del trabajo; de 1 a 3 de la tarde, que es hora de la comida; y de 6 de la tarde a 9 de la noche, que es el regreso a clases.</w:t>
      </w:r>
      <w:r>
        <w:rPr>
          <w:rFonts w:ascii="Arial" w:eastAsia="Arial" w:hAnsi="Arial" w:cs="Arial"/>
          <w:bCs/>
          <w:i/>
          <w:iCs/>
          <w:sz w:val="24"/>
          <w:szCs w:val="24"/>
          <w:lang w:eastAsia="es-MX"/>
        </w:rPr>
        <w:t>”</w:t>
      </w:r>
      <w:r>
        <w:rPr>
          <w:rStyle w:val="Refdenotaalpie"/>
          <w:rFonts w:ascii="Arial" w:eastAsia="Arial" w:hAnsi="Arial" w:cs="Arial"/>
          <w:bCs/>
          <w:i/>
          <w:iCs/>
          <w:sz w:val="24"/>
          <w:szCs w:val="24"/>
          <w:lang w:eastAsia="es-MX"/>
        </w:rPr>
        <w:footnoteReference w:id="7"/>
      </w:r>
    </w:p>
    <w:p w14:paraId="1F5B7E37" w14:textId="1DEACB95" w:rsidR="00693F00" w:rsidRDefault="00693F00" w:rsidP="00E42B8A">
      <w:pPr>
        <w:spacing w:before="280" w:after="280" w:line="360" w:lineRule="auto"/>
        <w:jc w:val="both"/>
        <w:rPr>
          <w:rFonts w:ascii="Arial" w:eastAsia="Arial" w:hAnsi="Arial" w:cs="Arial"/>
          <w:bCs/>
          <w:sz w:val="24"/>
          <w:szCs w:val="24"/>
          <w:lang w:eastAsia="es-MX"/>
        </w:rPr>
      </w:pPr>
      <w:r>
        <w:rPr>
          <w:rFonts w:ascii="Arial" w:eastAsia="Arial" w:hAnsi="Arial" w:cs="Arial"/>
          <w:bCs/>
          <w:sz w:val="24"/>
          <w:szCs w:val="24"/>
          <w:lang w:eastAsia="es-MX"/>
        </w:rPr>
        <w:t xml:space="preserve">Con lo que se pretende, </w:t>
      </w:r>
      <w:r w:rsidR="00F05C43">
        <w:rPr>
          <w:rFonts w:ascii="Arial" w:eastAsia="Arial" w:hAnsi="Arial" w:cs="Arial"/>
          <w:bCs/>
          <w:sz w:val="24"/>
          <w:szCs w:val="24"/>
          <w:lang w:eastAsia="es-MX"/>
        </w:rPr>
        <w:t>es que de las 10:00 a las 13:00 horas,</w:t>
      </w:r>
      <w:r>
        <w:rPr>
          <w:rFonts w:ascii="Arial" w:eastAsia="Arial" w:hAnsi="Arial" w:cs="Arial"/>
          <w:bCs/>
          <w:sz w:val="24"/>
          <w:szCs w:val="24"/>
          <w:lang w:eastAsia="es-MX"/>
        </w:rPr>
        <w:t xml:space="preserve"> sean estas en las que </w:t>
      </w:r>
      <w:r w:rsidR="00F05C43">
        <w:rPr>
          <w:rFonts w:ascii="Arial" w:eastAsia="Arial" w:hAnsi="Arial" w:cs="Arial"/>
          <w:bCs/>
          <w:sz w:val="24"/>
          <w:szCs w:val="24"/>
          <w:lang w:eastAsia="es-MX"/>
        </w:rPr>
        <w:t>puedan realizar</w:t>
      </w:r>
      <w:r>
        <w:rPr>
          <w:rFonts w:ascii="Arial" w:eastAsia="Arial" w:hAnsi="Arial" w:cs="Arial"/>
          <w:bCs/>
          <w:sz w:val="24"/>
          <w:szCs w:val="24"/>
          <w:lang w:eastAsia="es-MX"/>
        </w:rPr>
        <w:t xml:space="preserve"> </w:t>
      </w:r>
      <w:r w:rsidR="007775CC">
        <w:rPr>
          <w:rFonts w:ascii="Arial" w:eastAsia="Arial" w:hAnsi="Arial" w:cs="Arial"/>
          <w:bCs/>
          <w:sz w:val="24"/>
          <w:szCs w:val="24"/>
          <w:lang w:eastAsia="es-MX"/>
        </w:rPr>
        <w:t>diligencias diarias</w:t>
      </w:r>
      <w:r>
        <w:rPr>
          <w:rFonts w:ascii="Arial" w:eastAsia="Arial" w:hAnsi="Arial" w:cs="Arial"/>
          <w:bCs/>
          <w:sz w:val="24"/>
          <w:szCs w:val="24"/>
          <w:lang w:eastAsia="es-MX"/>
        </w:rPr>
        <w:t xml:space="preserve">, </w:t>
      </w:r>
      <w:r w:rsidR="007775CC">
        <w:rPr>
          <w:rFonts w:ascii="Arial" w:eastAsia="Arial" w:hAnsi="Arial" w:cs="Arial"/>
          <w:bCs/>
          <w:sz w:val="24"/>
          <w:szCs w:val="24"/>
          <w:lang w:eastAsia="es-MX"/>
        </w:rPr>
        <w:t>o las compras del día que tienen que realizar o cualquier otra actividad que les resulte necesaria, sabiendo que dicho traslado será gratuito.</w:t>
      </w:r>
    </w:p>
    <w:p w14:paraId="4A93038A" w14:textId="1ED81AFF" w:rsidR="00493AF8" w:rsidRDefault="00493AF8" w:rsidP="00E42B8A">
      <w:pPr>
        <w:spacing w:before="280" w:after="280" w:line="360" w:lineRule="auto"/>
        <w:jc w:val="both"/>
        <w:rPr>
          <w:rFonts w:ascii="Arial" w:eastAsia="Arial" w:hAnsi="Arial" w:cs="Arial"/>
          <w:bCs/>
          <w:sz w:val="24"/>
          <w:szCs w:val="24"/>
          <w:lang w:eastAsia="es-MX"/>
        </w:rPr>
      </w:pPr>
      <w:r>
        <w:rPr>
          <w:rFonts w:ascii="Arial" w:eastAsia="Arial" w:hAnsi="Arial" w:cs="Arial"/>
          <w:bCs/>
          <w:sz w:val="24"/>
          <w:szCs w:val="24"/>
          <w:lang w:eastAsia="es-MX"/>
        </w:rPr>
        <w:t>Es importante señalar, el sistema de transporte destina recursos para el pago de salarios, gasolina y mantenimiento de vehículos que durante este horario se encuentran sub utilizados, y en el que se podrían aprovechar de mejor forma si más personas hicieran uso del sistema en este horario.</w:t>
      </w:r>
    </w:p>
    <w:p w14:paraId="45D62CE3" w14:textId="54FDC26E" w:rsidR="00A82CD9" w:rsidRDefault="00A82CD9" w:rsidP="00E42B8A">
      <w:pPr>
        <w:spacing w:before="280" w:after="280" w:line="360" w:lineRule="auto"/>
        <w:jc w:val="both"/>
        <w:rPr>
          <w:rFonts w:ascii="Arial" w:eastAsia="Arial" w:hAnsi="Arial" w:cs="Arial"/>
          <w:bCs/>
          <w:sz w:val="24"/>
          <w:szCs w:val="24"/>
          <w:lang w:eastAsia="es-MX"/>
        </w:rPr>
      </w:pPr>
      <w:r w:rsidRPr="000C4B1D">
        <w:rPr>
          <w:rFonts w:ascii="Arial" w:eastAsia="Arial" w:hAnsi="Arial" w:cs="Arial"/>
          <w:bCs/>
          <w:sz w:val="24"/>
          <w:szCs w:val="24"/>
          <w:lang w:eastAsia="es-MX"/>
        </w:rPr>
        <w:t>Con lo</w:t>
      </w:r>
      <w:r w:rsidR="007775CC">
        <w:rPr>
          <w:rFonts w:ascii="Arial" w:eastAsia="Arial" w:hAnsi="Arial" w:cs="Arial"/>
          <w:bCs/>
          <w:sz w:val="24"/>
          <w:szCs w:val="24"/>
          <w:lang w:eastAsia="es-MX"/>
        </w:rPr>
        <w:t xml:space="preserve"> anterior, también</w:t>
      </w:r>
      <w:r w:rsidRPr="000C4B1D">
        <w:rPr>
          <w:rFonts w:ascii="Arial" w:eastAsia="Arial" w:hAnsi="Arial" w:cs="Arial"/>
          <w:bCs/>
          <w:sz w:val="24"/>
          <w:szCs w:val="24"/>
          <w:lang w:eastAsia="es-MX"/>
        </w:rPr>
        <w:t xml:space="preserve"> se pretende reducir la carga económica que tienen al destinar cerca del 17% del total de sus ingresos en gastos de transporte, </w:t>
      </w:r>
      <w:r w:rsidR="008D35D7" w:rsidRPr="000C4B1D">
        <w:rPr>
          <w:rFonts w:ascii="Arial" w:eastAsia="Arial" w:hAnsi="Arial" w:cs="Arial"/>
          <w:bCs/>
          <w:sz w:val="24"/>
          <w:szCs w:val="24"/>
          <w:lang w:eastAsia="es-MX"/>
        </w:rPr>
        <w:t xml:space="preserve">si estas personas son usuarias del sistema de transporte público, permitiendo con ello, redirigir </w:t>
      </w:r>
      <w:r w:rsidR="000C4B1D" w:rsidRPr="000C4B1D">
        <w:rPr>
          <w:rFonts w:ascii="Arial" w:eastAsia="Arial" w:hAnsi="Arial" w:cs="Arial"/>
          <w:bCs/>
          <w:sz w:val="24"/>
          <w:szCs w:val="24"/>
          <w:lang w:eastAsia="es-MX"/>
        </w:rPr>
        <w:t>parte de estos recursos a otros rubros como sus gastos personales, educación, salud y esparcimiento.</w:t>
      </w:r>
    </w:p>
    <w:p w14:paraId="403DBD8C" w14:textId="5757B37E" w:rsidR="00882D43" w:rsidRPr="000C4B1D" w:rsidRDefault="00882D43" w:rsidP="00882D43">
      <w:pPr>
        <w:spacing w:before="280" w:after="280" w:line="360" w:lineRule="auto"/>
        <w:jc w:val="both"/>
        <w:rPr>
          <w:rFonts w:ascii="Arial" w:eastAsia="Arial" w:hAnsi="Arial" w:cs="Arial"/>
          <w:bCs/>
          <w:sz w:val="24"/>
          <w:szCs w:val="24"/>
          <w:lang w:eastAsia="es-MX"/>
        </w:rPr>
      </w:pPr>
      <w:r>
        <w:rPr>
          <w:rFonts w:ascii="Arial" w:eastAsia="Arial" w:hAnsi="Arial" w:cs="Arial"/>
          <w:bCs/>
          <w:sz w:val="24"/>
          <w:szCs w:val="24"/>
          <w:lang w:eastAsia="es-MX"/>
        </w:rPr>
        <w:t>En conclusión, e</w:t>
      </w:r>
      <w:r w:rsidRPr="003A293A">
        <w:rPr>
          <w:rFonts w:ascii="Arial" w:eastAsia="Arial" w:hAnsi="Arial" w:cs="Arial"/>
          <w:bCs/>
          <w:sz w:val="24"/>
          <w:szCs w:val="24"/>
          <w:lang w:eastAsia="es-MX"/>
        </w:rPr>
        <w:t>sta medida</w:t>
      </w:r>
      <w:r>
        <w:rPr>
          <w:rFonts w:ascii="Arial" w:eastAsia="Arial" w:hAnsi="Arial" w:cs="Arial"/>
          <w:bCs/>
          <w:sz w:val="24"/>
          <w:szCs w:val="24"/>
          <w:lang w:eastAsia="es-MX"/>
        </w:rPr>
        <w:t xml:space="preserve"> </w:t>
      </w:r>
      <w:r w:rsidRPr="003A293A">
        <w:rPr>
          <w:rFonts w:ascii="Arial" w:eastAsia="Arial" w:hAnsi="Arial" w:cs="Arial"/>
          <w:bCs/>
          <w:sz w:val="24"/>
          <w:szCs w:val="24"/>
          <w:lang w:eastAsia="es-MX"/>
        </w:rPr>
        <w:t>tiene como propósito</w:t>
      </w:r>
      <w:r>
        <w:rPr>
          <w:rFonts w:ascii="Arial" w:eastAsia="Arial" w:hAnsi="Arial" w:cs="Arial"/>
          <w:bCs/>
          <w:sz w:val="24"/>
          <w:szCs w:val="24"/>
          <w:lang w:eastAsia="es-MX"/>
        </w:rPr>
        <w:t xml:space="preserve"> principalmente,</w:t>
      </w:r>
      <w:r w:rsidRPr="003A293A">
        <w:rPr>
          <w:rFonts w:ascii="Arial" w:eastAsia="Arial" w:hAnsi="Arial" w:cs="Arial"/>
          <w:bCs/>
          <w:sz w:val="24"/>
          <w:szCs w:val="24"/>
          <w:lang w:eastAsia="es-MX"/>
        </w:rPr>
        <w:t xml:space="preserve"> fortalecer la economía familiar</w:t>
      </w:r>
      <w:r>
        <w:rPr>
          <w:rFonts w:ascii="Arial" w:eastAsia="Arial" w:hAnsi="Arial" w:cs="Arial"/>
          <w:bCs/>
          <w:sz w:val="24"/>
          <w:szCs w:val="24"/>
          <w:lang w:eastAsia="es-MX"/>
        </w:rPr>
        <w:t xml:space="preserve">, aprovechar los recursos del </w:t>
      </w:r>
      <w:r w:rsidR="005244AE">
        <w:rPr>
          <w:rFonts w:ascii="Arial" w:eastAsia="Arial" w:hAnsi="Arial" w:cs="Arial"/>
          <w:bCs/>
          <w:sz w:val="24"/>
          <w:szCs w:val="24"/>
          <w:lang w:eastAsia="es-MX"/>
        </w:rPr>
        <w:t>sistema de transporte</w:t>
      </w:r>
      <w:r>
        <w:rPr>
          <w:rFonts w:ascii="Arial" w:eastAsia="Arial" w:hAnsi="Arial" w:cs="Arial"/>
          <w:bCs/>
          <w:sz w:val="24"/>
          <w:szCs w:val="24"/>
          <w:lang w:eastAsia="es-MX"/>
        </w:rPr>
        <w:t xml:space="preserve"> y</w:t>
      </w:r>
      <w:r w:rsidRPr="003A293A">
        <w:rPr>
          <w:rFonts w:ascii="Arial" w:eastAsia="Arial" w:hAnsi="Arial" w:cs="Arial"/>
          <w:bCs/>
          <w:sz w:val="24"/>
          <w:szCs w:val="24"/>
          <w:lang w:eastAsia="es-MX"/>
        </w:rPr>
        <w:t xml:space="preserve"> reconocer el esfuerzo diario de las </w:t>
      </w:r>
      <w:r>
        <w:rPr>
          <w:rFonts w:ascii="Arial" w:eastAsia="Arial" w:hAnsi="Arial" w:cs="Arial"/>
          <w:bCs/>
          <w:sz w:val="24"/>
          <w:szCs w:val="24"/>
          <w:lang w:eastAsia="es-MX"/>
        </w:rPr>
        <w:t xml:space="preserve">mujeres, </w:t>
      </w:r>
      <w:r w:rsidRPr="003A293A">
        <w:rPr>
          <w:rFonts w:ascii="Arial" w:eastAsia="Arial" w:hAnsi="Arial" w:cs="Arial"/>
          <w:bCs/>
          <w:sz w:val="24"/>
          <w:szCs w:val="24"/>
          <w:lang w:eastAsia="es-MX"/>
        </w:rPr>
        <w:t>quienes son pieza fundamental en el desarrollo de</w:t>
      </w:r>
      <w:r w:rsidR="005244AE">
        <w:rPr>
          <w:rFonts w:ascii="Arial" w:eastAsia="Arial" w:hAnsi="Arial" w:cs="Arial"/>
          <w:bCs/>
          <w:sz w:val="24"/>
          <w:szCs w:val="24"/>
          <w:lang w:eastAsia="es-MX"/>
        </w:rPr>
        <w:t xml:space="preserve"> este</w:t>
      </w:r>
      <w:r w:rsidRPr="003A293A">
        <w:rPr>
          <w:rFonts w:ascii="Arial" w:eastAsia="Arial" w:hAnsi="Arial" w:cs="Arial"/>
          <w:bCs/>
          <w:sz w:val="24"/>
          <w:szCs w:val="24"/>
          <w:lang w:eastAsia="es-MX"/>
        </w:rPr>
        <w:t xml:space="preserve"> estado.</w:t>
      </w:r>
    </w:p>
    <w:p w14:paraId="40CAD442" w14:textId="77777777" w:rsidR="00882D43" w:rsidRPr="000C4B1D" w:rsidRDefault="00882D43" w:rsidP="00E42B8A">
      <w:pPr>
        <w:spacing w:before="280" w:after="280" w:line="360" w:lineRule="auto"/>
        <w:jc w:val="both"/>
        <w:rPr>
          <w:rFonts w:ascii="Arial" w:eastAsia="Arial" w:hAnsi="Arial" w:cs="Arial"/>
          <w:bCs/>
          <w:sz w:val="24"/>
          <w:szCs w:val="24"/>
          <w:lang w:eastAsia="es-MX"/>
        </w:rPr>
      </w:pPr>
    </w:p>
    <w:p w14:paraId="577547E2" w14:textId="17098FA7" w:rsidR="000226C5" w:rsidRPr="000C4B1D" w:rsidRDefault="000226C5" w:rsidP="00F06973">
      <w:pPr>
        <w:spacing w:line="360" w:lineRule="auto"/>
        <w:ind w:firstLine="708"/>
        <w:jc w:val="both"/>
        <w:rPr>
          <w:rFonts w:ascii="Arial" w:eastAsia="Aptos" w:hAnsi="Arial" w:cs="Arial"/>
          <w:kern w:val="2"/>
          <w:sz w:val="24"/>
          <w:szCs w:val="24"/>
          <w14:ligatures w14:val="standardContextual"/>
        </w:rPr>
      </w:pPr>
      <w:r w:rsidRPr="000C4B1D">
        <w:rPr>
          <w:rFonts w:ascii="Arial" w:eastAsia="Aptos" w:hAnsi="Arial" w:cs="Arial"/>
          <w:kern w:val="2"/>
          <w:sz w:val="24"/>
          <w:szCs w:val="24"/>
          <w14:ligatures w14:val="standardContextual"/>
        </w:rPr>
        <w:t>A continuación, y para mayor claridad se expone cuadro comparativo de la propuesta de reforma:</w:t>
      </w:r>
    </w:p>
    <w:tbl>
      <w:tblPr>
        <w:tblStyle w:val="Tablaconcuadrcula"/>
        <w:tblW w:w="0" w:type="auto"/>
        <w:tblLook w:val="04A0" w:firstRow="1" w:lastRow="0" w:firstColumn="1" w:lastColumn="0" w:noHBand="0" w:noVBand="1"/>
      </w:tblPr>
      <w:tblGrid>
        <w:gridCol w:w="4414"/>
        <w:gridCol w:w="4414"/>
      </w:tblGrid>
      <w:tr w:rsidR="000226C5" w:rsidRPr="000C4B1D" w14:paraId="5F4A67C2" w14:textId="77777777" w:rsidTr="000226C5">
        <w:tc>
          <w:tcPr>
            <w:tcW w:w="4414" w:type="dxa"/>
          </w:tcPr>
          <w:p w14:paraId="08C5A26A" w14:textId="78D7BB90" w:rsidR="000226C5" w:rsidRPr="000C4B1D" w:rsidRDefault="000226C5" w:rsidP="000226C5">
            <w:pPr>
              <w:spacing w:line="276" w:lineRule="auto"/>
              <w:jc w:val="center"/>
              <w:rPr>
                <w:rFonts w:ascii="Arial" w:eastAsia="Aptos" w:hAnsi="Arial" w:cs="Arial"/>
                <w:kern w:val="2"/>
                <w14:ligatures w14:val="standardContextual"/>
              </w:rPr>
            </w:pPr>
            <w:r w:rsidRPr="000C4B1D">
              <w:rPr>
                <w:rFonts w:ascii="Arial" w:eastAsia="Aptos" w:hAnsi="Arial" w:cs="Arial"/>
                <w:kern w:val="2"/>
                <w14:ligatures w14:val="standardContextual"/>
              </w:rPr>
              <w:t>Ley de</w:t>
            </w:r>
            <w:r w:rsidR="00303283" w:rsidRPr="000C4B1D">
              <w:rPr>
                <w:rFonts w:ascii="Arial" w:eastAsia="Aptos" w:hAnsi="Arial" w:cs="Arial"/>
                <w:kern w:val="2"/>
                <w14:ligatures w14:val="standardContextual"/>
              </w:rPr>
              <w:t xml:space="preserve"> </w:t>
            </w:r>
            <w:r w:rsidR="00A4344E" w:rsidRPr="000C4B1D">
              <w:rPr>
                <w:rFonts w:ascii="Arial" w:eastAsia="Aptos" w:hAnsi="Arial" w:cs="Arial"/>
                <w:kern w:val="2"/>
                <w14:ligatures w14:val="standardContextual"/>
              </w:rPr>
              <w:t>la Agencia de Transporte de Yucatán (vigente)</w:t>
            </w:r>
          </w:p>
        </w:tc>
        <w:tc>
          <w:tcPr>
            <w:tcW w:w="4414" w:type="dxa"/>
          </w:tcPr>
          <w:p w14:paraId="20F482CB" w14:textId="43B79CB5" w:rsidR="000226C5" w:rsidRPr="000C4B1D" w:rsidRDefault="000226C5" w:rsidP="001E10F2">
            <w:pPr>
              <w:spacing w:line="276" w:lineRule="auto"/>
              <w:jc w:val="both"/>
              <w:rPr>
                <w:rFonts w:ascii="Arial" w:eastAsia="Aptos" w:hAnsi="Arial" w:cs="Arial"/>
                <w:kern w:val="2"/>
                <w14:ligatures w14:val="standardContextual"/>
              </w:rPr>
            </w:pPr>
            <w:r w:rsidRPr="000C4B1D">
              <w:rPr>
                <w:rFonts w:ascii="Arial" w:eastAsia="Aptos" w:hAnsi="Arial" w:cs="Arial"/>
                <w:kern w:val="2"/>
                <w14:ligatures w14:val="standardContextual"/>
              </w:rPr>
              <w:t>Propuesta de la Iniciativa</w:t>
            </w:r>
          </w:p>
        </w:tc>
      </w:tr>
      <w:tr w:rsidR="000226C5" w:rsidRPr="000C4B1D" w14:paraId="7E25490C" w14:textId="77777777" w:rsidTr="000226C5">
        <w:tc>
          <w:tcPr>
            <w:tcW w:w="4414" w:type="dxa"/>
          </w:tcPr>
          <w:p w14:paraId="10E471D1" w14:textId="728FDA39" w:rsidR="008A5123" w:rsidRPr="00E42B8A" w:rsidRDefault="00A4344E" w:rsidP="00A4344E">
            <w:pPr>
              <w:spacing w:line="276" w:lineRule="auto"/>
              <w:jc w:val="both"/>
              <w:rPr>
                <w:rFonts w:ascii="Arial" w:eastAsia="Aptos" w:hAnsi="Arial" w:cs="Arial"/>
                <w:b/>
                <w:bCs/>
                <w:kern w:val="2"/>
                <w14:ligatures w14:val="standardContextual"/>
              </w:rPr>
            </w:pPr>
            <w:r w:rsidRPr="000C4B1D">
              <w:rPr>
                <w:rFonts w:ascii="Arial" w:eastAsia="Aptos" w:hAnsi="Arial" w:cs="Arial"/>
                <w:b/>
                <w:bCs/>
                <w:kern w:val="2"/>
                <w14:ligatures w14:val="standardContextual"/>
              </w:rPr>
              <w:t>Artículo 64. Tarifa social</w:t>
            </w:r>
          </w:p>
          <w:p w14:paraId="5BD7A7D0" w14:textId="104A63D4" w:rsidR="00A4344E" w:rsidRPr="000C4B1D" w:rsidRDefault="00A4344E" w:rsidP="00A4344E">
            <w:pPr>
              <w:spacing w:line="276" w:lineRule="auto"/>
              <w:jc w:val="both"/>
              <w:rPr>
                <w:rFonts w:ascii="Arial" w:eastAsia="Aptos" w:hAnsi="Arial" w:cs="Arial"/>
                <w:kern w:val="2"/>
                <w14:ligatures w14:val="standardContextual"/>
              </w:rPr>
            </w:pPr>
            <w:r w:rsidRPr="000C4B1D">
              <w:rPr>
                <w:rFonts w:ascii="Arial" w:eastAsia="Aptos" w:hAnsi="Arial" w:cs="Arial"/>
                <w:kern w:val="2"/>
                <w14:ligatures w14:val="standardContextual"/>
              </w:rPr>
              <w:t>Serán beneficiarias de la tarifa social, por lo menos, las siguientes personas usuarias:</w:t>
            </w:r>
          </w:p>
          <w:p w14:paraId="096F5CDE" w14:textId="77777777" w:rsidR="008A5123" w:rsidRPr="000C4B1D" w:rsidRDefault="008A5123" w:rsidP="00A4344E">
            <w:pPr>
              <w:spacing w:line="276" w:lineRule="auto"/>
              <w:jc w:val="both"/>
              <w:rPr>
                <w:rFonts w:ascii="Arial" w:eastAsia="Aptos" w:hAnsi="Arial" w:cs="Arial"/>
                <w:kern w:val="2"/>
                <w14:ligatures w14:val="standardContextual"/>
              </w:rPr>
            </w:pPr>
          </w:p>
          <w:p w14:paraId="7B4DB737" w14:textId="77777777" w:rsidR="00A4344E" w:rsidRPr="000C4B1D" w:rsidRDefault="00A4344E" w:rsidP="00A4344E">
            <w:pPr>
              <w:spacing w:line="276" w:lineRule="auto"/>
              <w:jc w:val="both"/>
              <w:rPr>
                <w:rFonts w:ascii="Arial" w:eastAsia="Aptos" w:hAnsi="Arial" w:cs="Arial"/>
                <w:kern w:val="2"/>
                <w14:ligatures w14:val="standardContextual"/>
              </w:rPr>
            </w:pPr>
            <w:r w:rsidRPr="000C4B1D">
              <w:rPr>
                <w:rFonts w:ascii="Arial" w:eastAsia="Aptos" w:hAnsi="Arial" w:cs="Arial"/>
                <w:kern w:val="2"/>
                <w14:ligatures w14:val="standardContextual"/>
              </w:rPr>
              <w:t>I. Personas adultas mayores de sesenta años.</w:t>
            </w:r>
          </w:p>
          <w:p w14:paraId="6F7AC552" w14:textId="77777777" w:rsidR="00A4344E" w:rsidRPr="000C4B1D" w:rsidRDefault="00A4344E" w:rsidP="00A4344E">
            <w:pPr>
              <w:spacing w:line="276" w:lineRule="auto"/>
              <w:jc w:val="both"/>
              <w:rPr>
                <w:rFonts w:ascii="Arial" w:eastAsia="Aptos" w:hAnsi="Arial" w:cs="Arial"/>
                <w:kern w:val="2"/>
                <w14:ligatures w14:val="standardContextual"/>
              </w:rPr>
            </w:pPr>
            <w:r w:rsidRPr="000C4B1D">
              <w:rPr>
                <w:rFonts w:ascii="Arial" w:eastAsia="Aptos" w:hAnsi="Arial" w:cs="Arial"/>
                <w:kern w:val="2"/>
                <w14:ligatures w14:val="standardContextual"/>
              </w:rPr>
              <w:t>II. Estudiantes de 6 años en adelante.</w:t>
            </w:r>
          </w:p>
          <w:p w14:paraId="4953FB52" w14:textId="77777777" w:rsidR="008A5123" w:rsidRPr="000C4B1D" w:rsidRDefault="008A5123" w:rsidP="00A4344E">
            <w:pPr>
              <w:spacing w:line="276" w:lineRule="auto"/>
              <w:jc w:val="both"/>
              <w:rPr>
                <w:rFonts w:ascii="Arial" w:eastAsia="Aptos" w:hAnsi="Arial" w:cs="Arial"/>
                <w:kern w:val="2"/>
                <w14:ligatures w14:val="standardContextual"/>
              </w:rPr>
            </w:pPr>
          </w:p>
          <w:p w14:paraId="4CC26AF0" w14:textId="3902AC3E" w:rsidR="00A4344E" w:rsidRPr="000C4B1D" w:rsidRDefault="00A4344E" w:rsidP="00A4344E">
            <w:pPr>
              <w:spacing w:line="276" w:lineRule="auto"/>
              <w:jc w:val="both"/>
              <w:rPr>
                <w:rFonts w:ascii="Arial" w:eastAsia="Aptos" w:hAnsi="Arial" w:cs="Arial"/>
                <w:kern w:val="2"/>
                <w14:ligatures w14:val="standardContextual"/>
              </w:rPr>
            </w:pPr>
            <w:r w:rsidRPr="000C4B1D">
              <w:rPr>
                <w:rFonts w:ascii="Arial" w:eastAsia="Aptos" w:hAnsi="Arial" w:cs="Arial"/>
                <w:kern w:val="2"/>
                <w14:ligatures w14:val="standardContextual"/>
              </w:rPr>
              <w:t>Quedan exentos del pago de tarifa aplicable, las personas con discapacidad y niñas y niños</w:t>
            </w:r>
            <w:r w:rsidR="008A5123" w:rsidRPr="000C4B1D">
              <w:rPr>
                <w:rFonts w:ascii="Arial" w:eastAsia="Aptos" w:hAnsi="Arial" w:cs="Arial"/>
                <w:kern w:val="2"/>
                <w14:ligatures w14:val="standardContextual"/>
              </w:rPr>
              <w:t xml:space="preserve"> </w:t>
            </w:r>
            <w:r w:rsidRPr="000C4B1D">
              <w:rPr>
                <w:rFonts w:ascii="Arial" w:eastAsia="Aptos" w:hAnsi="Arial" w:cs="Arial"/>
                <w:kern w:val="2"/>
                <w14:ligatures w14:val="standardContextual"/>
              </w:rPr>
              <w:t>menores de 6 años. Las personas beneficiarias a los que hace referencia este artículo</w:t>
            </w:r>
            <w:r w:rsidR="008A5123" w:rsidRPr="000C4B1D">
              <w:rPr>
                <w:rFonts w:ascii="Arial" w:eastAsia="Aptos" w:hAnsi="Arial" w:cs="Arial"/>
                <w:kern w:val="2"/>
                <w14:ligatures w14:val="standardContextual"/>
              </w:rPr>
              <w:t xml:space="preserve"> </w:t>
            </w:r>
            <w:r w:rsidRPr="000C4B1D">
              <w:rPr>
                <w:rFonts w:ascii="Arial" w:eastAsia="Aptos" w:hAnsi="Arial" w:cs="Arial"/>
                <w:kern w:val="2"/>
                <w14:ligatures w14:val="standardContextual"/>
              </w:rPr>
              <w:t>deberán contar con los medios de identificación que los acredite como tal, según se</w:t>
            </w:r>
            <w:r w:rsidR="008A5123" w:rsidRPr="000C4B1D">
              <w:rPr>
                <w:rFonts w:ascii="Arial" w:eastAsia="Aptos" w:hAnsi="Arial" w:cs="Arial"/>
                <w:kern w:val="2"/>
                <w14:ligatures w14:val="standardContextual"/>
              </w:rPr>
              <w:t xml:space="preserve"> </w:t>
            </w:r>
            <w:r w:rsidRPr="000C4B1D">
              <w:rPr>
                <w:rFonts w:ascii="Arial" w:eastAsia="Aptos" w:hAnsi="Arial" w:cs="Arial"/>
                <w:kern w:val="2"/>
                <w14:ligatures w14:val="standardContextual"/>
              </w:rPr>
              <w:t>determinen en los lineamientos emitidos para tal efecto.</w:t>
            </w:r>
          </w:p>
          <w:p w14:paraId="1FE91B02" w14:textId="77777777" w:rsidR="008A5123" w:rsidRPr="000C4B1D" w:rsidRDefault="008A5123" w:rsidP="00A4344E">
            <w:pPr>
              <w:spacing w:line="276" w:lineRule="auto"/>
              <w:jc w:val="both"/>
              <w:rPr>
                <w:rFonts w:ascii="Arial" w:eastAsia="Aptos" w:hAnsi="Arial" w:cs="Arial"/>
                <w:kern w:val="2"/>
                <w14:ligatures w14:val="standardContextual"/>
              </w:rPr>
            </w:pPr>
          </w:p>
          <w:p w14:paraId="447B584A" w14:textId="54D58F59" w:rsidR="000226C5" w:rsidRPr="000C4B1D" w:rsidRDefault="00A4344E" w:rsidP="00A4344E">
            <w:pPr>
              <w:spacing w:line="276" w:lineRule="auto"/>
              <w:jc w:val="both"/>
              <w:rPr>
                <w:rFonts w:ascii="Arial" w:eastAsia="Aptos" w:hAnsi="Arial" w:cs="Arial"/>
                <w:kern w:val="2"/>
                <w14:ligatures w14:val="standardContextual"/>
              </w:rPr>
            </w:pPr>
            <w:r w:rsidRPr="000C4B1D">
              <w:rPr>
                <w:rFonts w:ascii="Arial" w:eastAsia="Aptos" w:hAnsi="Arial" w:cs="Arial"/>
                <w:kern w:val="2"/>
                <w14:ligatures w14:val="standardContextual"/>
              </w:rPr>
              <w:t>La agencia, mediante acuerdo, podrá reconocer a diferentes beneficiarios de la tarifa social</w:t>
            </w:r>
            <w:r w:rsidR="008A5123" w:rsidRPr="000C4B1D">
              <w:rPr>
                <w:rFonts w:ascii="Arial" w:eastAsia="Aptos" w:hAnsi="Arial" w:cs="Arial"/>
                <w:kern w:val="2"/>
                <w14:ligatures w14:val="standardContextual"/>
              </w:rPr>
              <w:t xml:space="preserve"> </w:t>
            </w:r>
            <w:r w:rsidRPr="000C4B1D">
              <w:rPr>
                <w:rFonts w:ascii="Arial" w:eastAsia="Aptos" w:hAnsi="Arial" w:cs="Arial"/>
                <w:kern w:val="2"/>
                <w14:ligatures w14:val="standardContextual"/>
              </w:rPr>
              <w:t>señalados en este artículo para la tarifa del transporte público de personas pasajeras.</w:t>
            </w:r>
          </w:p>
        </w:tc>
        <w:tc>
          <w:tcPr>
            <w:tcW w:w="4414" w:type="dxa"/>
          </w:tcPr>
          <w:p w14:paraId="78FE6635" w14:textId="13B3BC3D" w:rsidR="008A5123" w:rsidRPr="00E42B8A" w:rsidRDefault="008A5123" w:rsidP="008A5123">
            <w:pPr>
              <w:spacing w:line="276" w:lineRule="auto"/>
              <w:jc w:val="both"/>
              <w:rPr>
                <w:rFonts w:ascii="Arial" w:eastAsia="Aptos" w:hAnsi="Arial" w:cs="Arial"/>
                <w:b/>
                <w:bCs/>
                <w:kern w:val="2"/>
                <w14:ligatures w14:val="standardContextual"/>
              </w:rPr>
            </w:pPr>
            <w:bookmarkStart w:id="2" w:name="_Hlk212460001"/>
            <w:r w:rsidRPr="000C4B1D">
              <w:rPr>
                <w:rFonts w:ascii="Arial" w:eastAsia="Aptos" w:hAnsi="Arial" w:cs="Arial"/>
                <w:b/>
                <w:bCs/>
                <w:kern w:val="2"/>
                <w14:ligatures w14:val="standardContextual"/>
              </w:rPr>
              <w:t>Artículo 64. Tarifa social</w:t>
            </w:r>
          </w:p>
          <w:p w14:paraId="52A3F929" w14:textId="77777777" w:rsidR="008A5123" w:rsidRPr="000C4B1D" w:rsidRDefault="008A5123" w:rsidP="008A5123">
            <w:pPr>
              <w:spacing w:line="276" w:lineRule="auto"/>
              <w:jc w:val="both"/>
              <w:rPr>
                <w:rFonts w:ascii="Arial" w:eastAsia="Aptos" w:hAnsi="Arial" w:cs="Arial"/>
                <w:kern w:val="2"/>
                <w14:ligatures w14:val="standardContextual"/>
              </w:rPr>
            </w:pPr>
            <w:r w:rsidRPr="000C4B1D">
              <w:rPr>
                <w:rFonts w:ascii="Arial" w:eastAsia="Aptos" w:hAnsi="Arial" w:cs="Arial"/>
                <w:kern w:val="2"/>
                <w14:ligatures w14:val="standardContextual"/>
              </w:rPr>
              <w:t>Serán beneficiarias de la tarifa social, por lo menos, las siguientes personas usuarias:</w:t>
            </w:r>
          </w:p>
          <w:p w14:paraId="779A881C" w14:textId="77777777" w:rsidR="008A5123" w:rsidRPr="000C4B1D" w:rsidRDefault="008A5123" w:rsidP="008A5123">
            <w:pPr>
              <w:spacing w:line="276" w:lineRule="auto"/>
              <w:jc w:val="both"/>
              <w:rPr>
                <w:rFonts w:ascii="Arial" w:eastAsia="Aptos" w:hAnsi="Arial" w:cs="Arial"/>
                <w:kern w:val="2"/>
                <w14:ligatures w14:val="standardContextual"/>
              </w:rPr>
            </w:pPr>
          </w:p>
          <w:p w14:paraId="7E64A1CA" w14:textId="77777777" w:rsidR="008A5123" w:rsidRPr="000C4B1D" w:rsidRDefault="008A5123" w:rsidP="008A5123">
            <w:pPr>
              <w:spacing w:line="276" w:lineRule="auto"/>
              <w:jc w:val="both"/>
              <w:rPr>
                <w:rFonts w:ascii="Arial" w:eastAsia="Aptos" w:hAnsi="Arial" w:cs="Arial"/>
                <w:kern w:val="2"/>
                <w14:ligatures w14:val="standardContextual"/>
              </w:rPr>
            </w:pPr>
            <w:r w:rsidRPr="000C4B1D">
              <w:rPr>
                <w:rFonts w:ascii="Arial" w:eastAsia="Aptos" w:hAnsi="Arial" w:cs="Arial"/>
                <w:kern w:val="2"/>
                <w14:ligatures w14:val="standardContextual"/>
              </w:rPr>
              <w:t>I. Personas adultas mayores de sesenta años.</w:t>
            </w:r>
          </w:p>
          <w:p w14:paraId="118167FB" w14:textId="43A67CFE" w:rsidR="008A5123" w:rsidRPr="000C4B1D" w:rsidRDefault="008A5123" w:rsidP="008A5123">
            <w:pPr>
              <w:spacing w:line="276" w:lineRule="auto"/>
              <w:jc w:val="both"/>
              <w:rPr>
                <w:rFonts w:ascii="Arial" w:eastAsia="Aptos" w:hAnsi="Arial" w:cs="Arial"/>
                <w:kern w:val="2"/>
                <w14:ligatures w14:val="standardContextual"/>
              </w:rPr>
            </w:pPr>
            <w:r w:rsidRPr="000C4B1D">
              <w:rPr>
                <w:rFonts w:ascii="Arial" w:eastAsia="Aptos" w:hAnsi="Arial" w:cs="Arial"/>
                <w:kern w:val="2"/>
                <w14:ligatures w14:val="standardContextual"/>
              </w:rPr>
              <w:t>II. Estudiantes de 6 años en adelante.</w:t>
            </w:r>
          </w:p>
          <w:p w14:paraId="0BAB553F" w14:textId="77777777" w:rsidR="008A5123" w:rsidRPr="000C4B1D" w:rsidRDefault="008A5123" w:rsidP="008A5123">
            <w:pPr>
              <w:spacing w:line="276" w:lineRule="auto"/>
              <w:jc w:val="both"/>
              <w:rPr>
                <w:rFonts w:ascii="Arial" w:eastAsia="Aptos" w:hAnsi="Arial" w:cs="Arial"/>
                <w:kern w:val="2"/>
                <w14:ligatures w14:val="standardContextual"/>
              </w:rPr>
            </w:pPr>
          </w:p>
          <w:p w14:paraId="7764E2BE" w14:textId="77777777" w:rsidR="003631FC" w:rsidRPr="003631FC" w:rsidRDefault="003631FC" w:rsidP="003631FC">
            <w:pPr>
              <w:spacing w:line="276" w:lineRule="auto"/>
              <w:jc w:val="both"/>
              <w:rPr>
                <w:rFonts w:ascii="Arial" w:eastAsia="Aptos" w:hAnsi="Arial" w:cs="Arial"/>
                <w:kern w:val="2"/>
                <w14:ligatures w14:val="standardContextual"/>
              </w:rPr>
            </w:pPr>
            <w:r w:rsidRPr="003631FC">
              <w:rPr>
                <w:rFonts w:ascii="Arial" w:eastAsia="Aptos" w:hAnsi="Arial" w:cs="Arial"/>
                <w:kern w:val="2"/>
                <w14:ligatures w14:val="standardContextual"/>
              </w:rPr>
              <w:t>Quedan exentos del pago de tarifa aplicable:</w:t>
            </w:r>
          </w:p>
          <w:p w14:paraId="745B7EFE" w14:textId="77777777" w:rsidR="003631FC" w:rsidRPr="003631FC" w:rsidRDefault="003631FC" w:rsidP="003631FC">
            <w:pPr>
              <w:spacing w:line="276" w:lineRule="auto"/>
              <w:jc w:val="both"/>
              <w:rPr>
                <w:rFonts w:ascii="Arial" w:eastAsia="Aptos" w:hAnsi="Arial" w:cs="Arial"/>
                <w:kern w:val="2"/>
                <w14:ligatures w14:val="standardContextual"/>
              </w:rPr>
            </w:pPr>
            <w:r w:rsidRPr="003631FC">
              <w:rPr>
                <w:rFonts w:ascii="Arial" w:eastAsia="Aptos" w:hAnsi="Arial" w:cs="Arial"/>
                <w:kern w:val="2"/>
                <w14:ligatures w14:val="standardContextual"/>
              </w:rPr>
              <w:t>1.- Las personas con discapacidad;</w:t>
            </w:r>
          </w:p>
          <w:p w14:paraId="7523CCBB" w14:textId="77777777" w:rsidR="003631FC" w:rsidRPr="003631FC" w:rsidRDefault="003631FC" w:rsidP="003631FC">
            <w:pPr>
              <w:spacing w:line="276" w:lineRule="auto"/>
              <w:jc w:val="both"/>
              <w:rPr>
                <w:rFonts w:ascii="Arial" w:eastAsia="Aptos" w:hAnsi="Arial" w:cs="Arial"/>
                <w:kern w:val="2"/>
                <w14:ligatures w14:val="standardContextual"/>
              </w:rPr>
            </w:pPr>
            <w:r w:rsidRPr="003631FC">
              <w:rPr>
                <w:rFonts w:ascii="Arial" w:eastAsia="Aptos" w:hAnsi="Arial" w:cs="Arial"/>
                <w:kern w:val="2"/>
                <w14:ligatures w14:val="standardContextual"/>
              </w:rPr>
              <w:t>2.- Las niñas y niños menores de 6 años; y,</w:t>
            </w:r>
          </w:p>
          <w:p w14:paraId="797228E0" w14:textId="3BCB8510" w:rsidR="003631FC" w:rsidRPr="003631FC" w:rsidRDefault="003631FC" w:rsidP="003631FC">
            <w:pPr>
              <w:spacing w:line="276" w:lineRule="auto"/>
              <w:jc w:val="both"/>
              <w:rPr>
                <w:rFonts w:ascii="Arial" w:eastAsia="Aptos" w:hAnsi="Arial" w:cs="Arial"/>
                <w:b/>
                <w:bCs/>
                <w:kern w:val="2"/>
                <w14:ligatures w14:val="standardContextual"/>
              </w:rPr>
            </w:pPr>
            <w:r w:rsidRPr="003631FC">
              <w:rPr>
                <w:rFonts w:ascii="Arial" w:eastAsia="Aptos" w:hAnsi="Arial" w:cs="Arial"/>
                <w:kern w:val="2"/>
                <w14:ligatures w14:val="standardContextual"/>
              </w:rPr>
              <w:t xml:space="preserve">3.- </w:t>
            </w:r>
            <w:r w:rsidRPr="003631FC">
              <w:rPr>
                <w:rFonts w:ascii="Arial" w:eastAsia="Aptos" w:hAnsi="Arial" w:cs="Arial"/>
                <w:b/>
                <w:bCs/>
                <w:kern w:val="2"/>
                <w14:ligatures w14:val="standardContextual"/>
              </w:rPr>
              <w:t>Las madres y padres con autonomía y personas cuidadoras,</w:t>
            </w:r>
            <w:r w:rsidR="008B2615">
              <w:rPr>
                <w:rFonts w:ascii="Arial" w:eastAsia="Aptos" w:hAnsi="Arial" w:cs="Arial"/>
                <w:b/>
                <w:bCs/>
                <w:kern w:val="2"/>
                <w14:ligatures w14:val="standardContextual"/>
              </w:rPr>
              <w:t xml:space="preserve"> de lunes a viernes</w:t>
            </w:r>
            <w:r w:rsidRPr="003631FC">
              <w:rPr>
                <w:rFonts w:ascii="Arial" w:eastAsia="Aptos" w:hAnsi="Arial" w:cs="Arial"/>
                <w:b/>
                <w:bCs/>
                <w:kern w:val="2"/>
                <w14:ligatures w14:val="standardContextual"/>
              </w:rPr>
              <w:t xml:space="preserve"> en un horario entre las 10:00 y las 13:00 horas. </w:t>
            </w:r>
          </w:p>
          <w:p w14:paraId="4E7847BC" w14:textId="77777777" w:rsidR="003631FC" w:rsidRDefault="003631FC" w:rsidP="008A5123">
            <w:pPr>
              <w:spacing w:line="276" w:lineRule="auto"/>
              <w:jc w:val="both"/>
              <w:rPr>
                <w:rFonts w:ascii="Arial" w:eastAsia="Aptos" w:hAnsi="Arial" w:cs="Arial"/>
                <w:kern w:val="2"/>
                <w14:ligatures w14:val="standardContextual"/>
              </w:rPr>
            </w:pPr>
          </w:p>
          <w:p w14:paraId="46F1F747" w14:textId="094F9E4B" w:rsidR="008A5123" w:rsidRPr="000C4B1D" w:rsidRDefault="008A5123" w:rsidP="008A5123">
            <w:pPr>
              <w:spacing w:line="276" w:lineRule="auto"/>
              <w:jc w:val="both"/>
              <w:rPr>
                <w:rFonts w:ascii="Arial" w:eastAsia="Aptos" w:hAnsi="Arial" w:cs="Arial"/>
                <w:kern w:val="2"/>
                <w14:ligatures w14:val="standardContextual"/>
              </w:rPr>
            </w:pPr>
            <w:r w:rsidRPr="000C4B1D">
              <w:rPr>
                <w:rFonts w:ascii="Arial" w:eastAsia="Aptos" w:hAnsi="Arial" w:cs="Arial"/>
                <w:kern w:val="2"/>
                <w14:ligatures w14:val="standardContextual"/>
              </w:rPr>
              <w:t>Las personas beneficiarias a los que hace referencia este artículo deberán contar con los medios de identificación que los acredite como tal, según se determinen en los lineamientos emitidos para tal efecto.</w:t>
            </w:r>
          </w:p>
          <w:p w14:paraId="4BA82AC5" w14:textId="77777777" w:rsidR="008A5123" w:rsidRPr="000C4B1D" w:rsidRDefault="008A5123" w:rsidP="008A5123">
            <w:pPr>
              <w:spacing w:line="276" w:lineRule="auto"/>
              <w:jc w:val="both"/>
              <w:rPr>
                <w:rFonts w:ascii="Arial" w:eastAsia="Aptos" w:hAnsi="Arial" w:cs="Arial"/>
                <w:kern w:val="2"/>
                <w14:ligatures w14:val="standardContextual"/>
              </w:rPr>
            </w:pPr>
          </w:p>
          <w:p w14:paraId="4AF6EE6B" w14:textId="0D7DA874" w:rsidR="00303283" w:rsidRPr="000C4B1D" w:rsidRDefault="008A5123" w:rsidP="008A5123">
            <w:pPr>
              <w:spacing w:line="276" w:lineRule="auto"/>
              <w:jc w:val="both"/>
              <w:rPr>
                <w:rFonts w:ascii="Arial" w:eastAsia="Aptos" w:hAnsi="Arial" w:cs="Arial"/>
                <w:b/>
                <w:bCs/>
                <w:kern w:val="2"/>
                <w14:ligatures w14:val="standardContextual"/>
              </w:rPr>
            </w:pPr>
            <w:r w:rsidRPr="000C4B1D">
              <w:rPr>
                <w:rFonts w:ascii="Arial" w:eastAsia="Aptos" w:hAnsi="Arial" w:cs="Arial"/>
                <w:kern w:val="2"/>
                <w14:ligatures w14:val="standardContextual"/>
              </w:rPr>
              <w:t>La agencia, mediante acuerdo, podrá reconocer a diferentes beneficiarios de la tarifa social señalados en este artículo para la tarifa del transporte público de personas pasajeras.</w:t>
            </w:r>
            <w:bookmarkEnd w:id="2"/>
          </w:p>
        </w:tc>
      </w:tr>
    </w:tbl>
    <w:p w14:paraId="692C2274" w14:textId="77777777" w:rsidR="000226C5" w:rsidRPr="000C4B1D" w:rsidRDefault="000226C5" w:rsidP="001E10F2">
      <w:pPr>
        <w:spacing w:line="276" w:lineRule="auto"/>
        <w:ind w:firstLine="708"/>
        <w:jc w:val="both"/>
        <w:rPr>
          <w:rFonts w:ascii="Arial" w:eastAsia="Aptos" w:hAnsi="Arial" w:cs="Arial"/>
          <w:kern w:val="2"/>
          <w:sz w:val="24"/>
          <w:szCs w:val="24"/>
          <w14:ligatures w14:val="standardContextual"/>
        </w:rPr>
      </w:pPr>
    </w:p>
    <w:p w14:paraId="45E6F28E" w14:textId="49537E98" w:rsidR="00B60316" w:rsidRDefault="00B60316" w:rsidP="005244AE">
      <w:pPr>
        <w:spacing w:line="360" w:lineRule="auto"/>
        <w:ind w:firstLine="708"/>
        <w:jc w:val="both"/>
        <w:rPr>
          <w:rFonts w:ascii="Arial" w:eastAsia="Aptos" w:hAnsi="Arial" w:cs="Arial"/>
          <w:kern w:val="2"/>
          <w:sz w:val="24"/>
          <w:szCs w:val="24"/>
          <w14:ligatures w14:val="standardContextual"/>
        </w:rPr>
      </w:pPr>
      <w:r w:rsidRPr="000C4B1D">
        <w:rPr>
          <w:rFonts w:ascii="Arial" w:eastAsia="Aptos" w:hAnsi="Arial" w:cs="Arial"/>
          <w:kern w:val="2"/>
          <w:sz w:val="24"/>
          <w:szCs w:val="24"/>
          <w14:ligatures w14:val="standardContextual"/>
        </w:rPr>
        <w:t>Por lo anteriormente expuesto, es que solicito que</w:t>
      </w:r>
      <w:r w:rsidR="00202A31" w:rsidRPr="000C4B1D">
        <w:rPr>
          <w:rFonts w:ascii="Arial" w:eastAsia="Aptos" w:hAnsi="Arial" w:cs="Arial"/>
          <w:kern w:val="2"/>
          <w:sz w:val="24"/>
          <w:szCs w:val="24"/>
          <w14:ligatures w14:val="standardContextual"/>
        </w:rPr>
        <w:t>,</w:t>
      </w:r>
      <w:r w:rsidRPr="000C4B1D">
        <w:rPr>
          <w:rFonts w:ascii="Arial" w:eastAsia="Aptos" w:hAnsi="Arial" w:cs="Arial"/>
          <w:kern w:val="2"/>
          <w:sz w:val="24"/>
          <w:szCs w:val="24"/>
          <w14:ligatures w14:val="standardContextual"/>
        </w:rPr>
        <w:t xml:space="preserve"> siguiendo el proceso legislativo que corresponda, en su momento se ponga a consideración de esta Soberanía, para su aprobación </w:t>
      </w:r>
      <w:r w:rsidR="00202A31" w:rsidRPr="000C4B1D">
        <w:rPr>
          <w:rFonts w:ascii="Arial" w:eastAsia="Aptos" w:hAnsi="Arial" w:cs="Arial"/>
          <w:kern w:val="2"/>
          <w:sz w:val="24"/>
          <w:szCs w:val="24"/>
          <w14:ligatures w14:val="standardContextual"/>
        </w:rPr>
        <w:t>la</w:t>
      </w:r>
      <w:r w:rsidRPr="000C4B1D">
        <w:rPr>
          <w:rFonts w:ascii="Arial" w:eastAsia="Aptos" w:hAnsi="Arial" w:cs="Arial"/>
          <w:kern w:val="2"/>
          <w:sz w:val="24"/>
          <w:szCs w:val="24"/>
          <w14:ligatures w14:val="standardContextual"/>
        </w:rPr>
        <w:t xml:space="preserve"> siguiente:</w:t>
      </w:r>
    </w:p>
    <w:p w14:paraId="0E529179" w14:textId="77777777" w:rsidR="005244AE" w:rsidRDefault="005244AE" w:rsidP="001E10F2">
      <w:pPr>
        <w:spacing w:line="276" w:lineRule="auto"/>
        <w:ind w:firstLine="708"/>
        <w:jc w:val="both"/>
        <w:rPr>
          <w:rFonts w:ascii="Arial" w:eastAsia="Aptos" w:hAnsi="Arial" w:cs="Arial"/>
          <w:kern w:val="2"/>
          <w:sz w:val="24"/>
          <w:szCs w:val="24"/>
          <w14:ligatures w14:val="standardContextual"/>
        </w:rPr>
      </w:pPr>
    </w:p>
    <w:p w14:paraId="6E0034C6" w14:textId="77777777" w:rsidR="005244AE" w:rsidRPr="000C4B1D" w:rsidRDefault="005244AE" w:rsidP="001E10F2">
      <w:pPr>
        <w:spacing w:line="276" w:lineRule="auto"/>
        <w:ind w:firstLine="708"/>
        <w:jc w:val="both"/>
        <w:rPr>
          <w:rFonts w:ascii="Arial" w:eastAsia="Aptos" w:hAnsi="Arial" w:cs="Arial"/>
          <w:kern w:val="2"/>
          <w:sz w:val="24"/>
          <w:szCs w:val="24"/>
          <w14:ligatures w14:val="standardContextual"/>
        </w:rPr>
      </w:pPr>
    </w:p>
    <w:p w14:paraId="7E17E9BD" w14:textId="77777777" w:rsidR="003E4F24" w:rsidRDefault="003E4F24" w:rsidP="005244AE">
      <w:pPr>
        <w:spacing w:line="276" w:lineRule="auto"/>
        <w:jc w:val="both"/>
        <w:rPr>
          <w:rFonts w:ascii="Arial" w:hAnsi="Arial" w:cs="Arial"/>
          <w:b/>
          <w:sz w:val="24"/>
          <w:szCs w:val="24"/>
        </w:rPr>
      </w:pPr>
    </w:p>
    <w:p w14:paraId="173AFD7D" w14:textId="56798FBF" w:rsidR="00613882" w:rsidRDefault="00613882" w:rsidP="005244AE">
      <w:pPr>
        <w:spacing w:line="276" w:lineRule="auto"/>
        <w:jc w:val="both"/>
        <w:rPr>
          <w:rFonts w:ascii="Arial" w:hAnsi="Arial" w:cs="Arial"/>
          <w:b/>
          <w:sz w:val="24"/>
          <w:szCs w:val="24"/>
        </w:rPr>
      </w:pPr>
      <w:r w:rsidRPr="000C4B1D">
        <w:rPr>
          <w:rFonts w:ascii="Arial" w:hAnsi="Arial" w:cs="Arial"/>
          <w:b/>
          <w:sz w:val="24"/>
          <w:szCs w:val="24"/>
        </w:rPr>
        <w:t xml:space="preserve">INICIATIVA </w:t>
      </w:r>
      <w:r w:rsidR="00680273" w:rsidRPr="000C4B1D">
        <w:rPr>
          <w:rFonts w:ascii="Arial" w:hAnsi="Arial" w:cs="Arial"/>
          <w:b/>
          <w:sz w:val="24"/>
          <w:szCs w:val="24"/>
        </w:rPr>
        <w:t xml:space="preserve">CON PROYECTO DE </w:t>
      </w:r>
      <w:r w:rsidR="003D762E" w:rsidRPr="000C4B1D">
        <w:rPr>
          <w:rFonts w:ascii="Arial" w:hAnsi="Arial" w:cs="Arial"/>
          <w:b/>
          <w:bCs/>
          <w:sz w:val="24"/>
          <w:szCs w:val="24"/>
        </w:rPr>
        <w:t xml:space="preserve">DECRETO POR EL QUE SE </w:t>
      </w:r>
      <w:r w:rsidR="00FE369F" w:rsidRPr="000C4B1D">
        <w:rPr>
          <w:rFonts w:ascii="Arial" w:hAnsi="Arial" w:cs="Arial"/>
          <w:b/>
          <w:bCs/>
          <w:sz w:val="24"/>
          <w:szCs w:val="24"/>
        </w:rPr>
        <w:t xml:space="preserve">REFORMA LA LEY DE LA AGENCIA DE TRANSPORTE DE YUCATÁN, </w:t>
      </w:r>
      <w:r w:rsidR="00E42B8A" w:rsidRPr="00E42B8A">
        <w:rPr>
          <w:rFonts w:ascii="Arial" w:hAnsi="Arial" w:cs="Arial"/>
          <w:b/>
          <w:bCs/>
          <w:sz w:val="24"/>
          <w:szCs w:val="24"/>
        </w:rPr>
        <w:t>EN MATERIA DE EXENCIÓN DE LA TARIFA SOCIAL PARA MADRES Y PADRES CON AUTONOMÍA Y PERSONAS CUIDADORAS</w:t>
      </w:r>
      <w:r w:rsidRPr="000C4B1D">
        <w:rPr>
          <w:rFonts w:ascii="Arial" w:hAnsi="Arial" w:cs="Arial"/>
          <w:b/>
          <w:sz w:val="24"/>
          <w:szCs w:val="24"/>
        </w:rPr>
        <w:t>.</w:t>
      </w:r>
    </w:p>
    <w:p w14:paraId="766F02A6" w14:textId="77777777" w:rsidR="003E4F24" w:rsidRPr="000C4B1D" w:rsidRDefault="003E4F24" w:rsidP="005244AE">
      <w:pPr>
        <w:spacing w:line="276" w:lineRule="auto"/>
        <w:jc w:val="both"/>
        <w:rPr>
          <w:rFonts w:ascii="Arial" w:hAnsi="Arial" w:cs="Arial"/>
          <w:b/>
          <w:sz w:val="24"/>
          <w:szCs w:val="24"/>
        </w:rPr>
      </w:pPr>
    </w:p>
    <w:p w14:paraId="64C073BA" w14:textId="1B2126DE" w:rsidR="00613882" w:rsidRDefault="00613882" w:rsidP="003E4F24">
      <w:pPr>
        <w:spacing w:line="360" w:lineRule="auto"/>
        <w:ind w:firstLine="708"/>
        <w:jc w:val="both"/>
        <w:rPr>
          <w:rFonts w:ascii="Arial" w:hAnsi="Arial" w:cs="Arial"/>
          <w:sz w:val="24"/>
          <w:szCs w:val="24"/>
        </w:rPr>
      </w:pPr>
      <w:r w:rsidRPr="000C4B1D">
        <w:rPr>
          <w:rFonts w:ascii="Arial" w:hAnsi="Arial" w:cs="Arial"/>
          <w:b/>
          <w:sz w:val="24"/>
          <w:szCs w:val="24"/>
        </w:rPr>
        <w:t xml:space="preserve">Artículo </w:t>
      </w:r>
      <w:r w:rsidR="00113283" w:rsidRPr="000C4B1D">
        <w:rPr>
          <w:rFonts w:ascii="Arial" w:hAnsi="Arial" w:cs="Arial"/>
          <w:b/>
          <w:sz w:val="24"/>
          <w:szCs w:val="24"/>
        </w:rPr>
        <w:t>único. -</w:t>
      </w:r>
      <w:r w:rsidRPr="000C4B1D">
        <w:rPr>
          <w:rFonts w:ascii="Arial" w:hAnsi="Arial" w:cs="Arial"/>
          <w:sz w:val="24"/>
          <w:szCs w:val="24"/>
        </w:rPr>
        <w:t xml:space="preserve"> Se </w:t>
      </w:r>
      <w:r w:rsidR="00FE369F" w:rsidRPr="000C4B1D">
        <w:rPr>
          <w:rFonts w:ascii="Arial" w:hAnsi="Arial" w:cs="Arial"/>
          <w:sz w:val="24"/>
          <w:szCs w:val="24"/>
        </w:rPr>
        <w:t>modifica</w:t>
      </w:r>
      <w:r w:rsidR="00680273" w:rsidRPr="000C4B1D">
        <w:rPr>
          <w:rFonts w:ascii="Arial" w:hAnsi="Arial" w:cs="Arial"/>
          <w:sz w:val="24"/>
          <w:szCs w:val="24"/>
        </w:rPr>
        <w:t xml:space="preserve"> </w:t>
      </w:r>
      <w:r w:rsidR="00F06973" w:rsidRPr="000C4B1D">
        <w:rPr>
          <w:rFonts w:ascii="Arial" w:hAnsi="Arial" w:cs="Arial"/>
          <w:sz w:val="24"/>
          <w:szCs w:val="24"/>
        </w:rPr>
        <w:t>el segundo párrafo</w:t>
      </w:r>
      <w:r w:rsidR="00680273" w:rsidRPr="000C4B1D">
        <w:rPr>
          <w:rFonts w:ascii="Arial" w:hAnsi="Arial" w:cs="Arial"/>
          <w:sz w:val="24"/>
          <w:szCs w:val="24"/>
        </w:rPr>
        <w:t xml:space="preserve"> del artículo </w:t>
      </w:r>
      <w:r w:rsidR="00FE369F" w:rsidRPr="000C4B1D">
        <w:rPr>
          <w:rFonts w:ascii="Arial" w:hAnsi="Arial" w:cs="Arial"/>
          <w:sz w:val="24"/>
          <w:szCs w:val="24"/>
        </w:rPr>
        <w:t xml:space="preserve">64 </w:t>
      </w:r>
      <w:r w:rsidR="00680273" w:rsidRPr="000C4B1D">
        <w:rPr>
          <w:rFonts w:ascii="Arial" w:hAnsi="Arial" w:cs="Arial"/>
          <w:sz w:val="24"/>
          <w:szCs w:val="24"/>
        </w:rPr>
        <w:t xml:space="preserve">de la </w:t>
      </w:r>
      <w:r w:rsidR="0023640D" w:rsidRPr="000C4B1D">
        <w:rPr>
          <w:rFonts w:ascii="Arial" w:hAnsi="Arial" w:cs="Arial"/>
          <w:sz w:val="24"/>
          <w:szCs w:val="24"/>
        </w:rPr>
        <w:t>Ley de</w:t>
      </w:r>
      <w:r w:rsidR="00F06973" w:rsidRPr="000C4B1D">
        <w:rPr>
          <w:rFonts w:ascii="Arial" w:hAnsi="Arial" w:cs="Arial"/>
          <w:sz w:val="24"/>
          <w:szCs w:val="24"/>
        </w:rPr>
        <w:t xml:space="preserve"> </w:t>
      </w:r>
      <w:r w:rsidR="00FE369F" w:rsidRPr="000C4B1D">
        <w:rPr>
          <w:rFonts w:ascii="Arial" w:hAnsi="Arial" w:cs="Arial"/>
          <w:sz w:val="24"/>
          <w:szCs w:val="24"/>
        </w:rPr>
        <w:t>la Agencia de Transporte de Yucatán</w:t>
      </w:r>
      <w:r w:rsidRPr="000C4B1D">
        <w:rPr>
          <w:rFonts w:ascii="Arial" w:hAnsi="Arial" w:cs="Arial"/>
          <w:sz w:val="24"/>
          <w:szCs w:val="24"/>
        </w:rPr>
        <w:t>, para que quedar en los siguientes términos:</w:t>
      </w:r>
    </w:p>
    <w:p w14:paraId="05784C22" w14:textId="011C0EB8" w:rsidR="00FE369F" w:rsidRPr="000C4B1D" w:rsidRDefault="00FE369F" w:rsidP="003E4F24">
      <w:pPr>
        <w:spacing w:line="360" w:lineRule="auto"/>
        <w:jc w:val="both"/>
        <w:rPr>
          <w:rFonts w:ascii="Arial" w:eastAsia="Aptos" w:hAnsi="Arial" w:cs="Arial"/>
          <w:b/>
          <w:bCs/>
          <w:kern w:val="2"/>
          <w:sz w:val="24"/>
          <w:szCs w:val="24"/>
          <w14:ligatures w14:val="standardContextual"/>
        </w:rPr>
      </w:pPr>
      <w:r w:rsidRPr="000C4B1D">
        <w:rPr>
          <w:rFonts w:ascii="Arial" w:eastAsia="Aptos" w:hAnsi="Arial" w:cs="Arial"/>
          <w:b/>
          <w:bCs/>
          <w:kern w:val="2"/>
          <w:sz w:val="24"/>
          <w:szCs w:val="24"/>
          <w14:ligatures w14:val="standardContextual"/>
        </w:rPr>
        <w:t>Artículo 64. Tarifa social</w:t>
      </w:r>
    </w:p>
    <w:p w14:paraId="48897033" w14:textId="60F21B45" w:rsidR="00FC15A5" w:rsidRPr="000C4B1D" w:rsidRDefault="00FE369F" w:rsidP="003E4F24">
      <w:pPr>
        <w:spacing w:line="360" w:lineRule="auto"/>
        <w:jc w:val="both"/>
        <w:rPr>
          <w:rFonts w:ascii="Arial" w:eastAsia="Aptos" w:hAnsi="Arial" w:cs="Arial"/>
          <w:kern w:val="2"/>
          <w:sz w:val="24"/>
          <w:szCs w:val="24"/>
          <w14:ligatures w14:val="standardContextual"/>
        </w:rPr>
      </w:pPr>
      <w:r w:rsidRPr="000C4B1D">
        <w:rPr>
          <w:rFonts w:ascii="Arial" w:eastAsia="Aptos" w:hAnsi="Arial" w:cs="Arial"/>
          <w:kern w:val="2"/>
          <w:sz w:val="24"/>
          <w:szCs w:val="24"/>
          <w14:ligatures w14:val="standardContextual"/>
        </w:rPr>
        <w:t>Serán beneficiarias de la tarifa social, por lo menos, las siguientes personas usuarias:</w:t>
      </w:r>
    </w:p>
    <w:p w14:paraId="51736E4F" w14:textId="77777777" w:rsidR="00FE369F" w:rsidRPr="000C4B1D" w:rsidRDefault="00FE369F" w:rsidP="003E4F24">
      <w:pPr>
        <w:spacing w:after="0" w:line="360" w:lineRule="auto"/>
        <w:jc w:val="both"/>
        <w:rPr>
          <w:rFonts w:ascii="Arial" w:eastAsia="Aptos" w:hAnsi="Arial" w:cs="Arial"/>
          <w:kern w:val="2"/>
          <w:sz w:val="24"/>
          <w:szCs w:val="24"/>
          <w14:ligatures w14:val="standardContextual"/>
        </w:rPr>
      </w:pPr>
      <w:r w:rsidRPr="000C4B1D">
        <w:rPr>
          <w:rFonts w:ascii="Arial" w:eastAsia="Aptos" w:hAnsi="Arial" w:cs="Arial"/>
          <w:kern w:val="2"/>
          <w:sz w:val="24"/>
          <w:szCs w:val="24"/>
          <w14:ligatures w14:val="standardContextual"/>
        </w:rPr>
        <w:t>I. Personas adultas mayores de sesenta años.</w:t>
      </w:r>
    </w:p>
    <w:p w14:paraId="545BA94F" w14:textId="77777777" w:rsidR="00FE369F" w:rsidRPr="000C4B1D" w:rsidRDefault="00FE369F" w:rsidP="003E4F24">
      <w:pPr>
        <w:spacing w:after="0" w:line="360" w:lineRule="auto"/>
        <w:jc w:val="both"/>
        <w:rPr>
          <w:rFonts w:ascii="Arial" w:eastAsia="Aptos" w:hAnsi="Arial" w:cs="Arial"/>
          <w:kern w:val="2"/>
          <w:sz w:val="24"/>
          <w:szCs w:val="24"/>
          <w14:ligatures w14:val="standardContextual"/>
        </w:rPr>
      </w:pPr>
      <w:r w:rsidRPr="000C4B1D">
        <w:rPr>
          <w:rFonts w:ascii="Arial" w:eastAsia="Aptos" w:hAnsi="Arial" w:cs="Arial"/>
          <w:kern w:val="2"/>
          <w:sz w:val="24"/>
          <w:szCs w:val="24"/>
          <w14:ligatures w14:val="standardContextual"/>
        </w:rPr>
        <w:t>II. Estudiantes de 6 años en adelante.</w:t>
      </w:r>
    </w:p>
    <w:p w14:paraId="5B7B2905" w14:textId="77777777" w:rsidR="00FE369F" w:rsidRPr="000C4B1D" w:rsidRDefault="00FE369F" w:rsidP="003E4F24">
      <w:pPr>
        <w:spacing w:after="0" w:line="360" w:lineRule="auto"/>
        <w:jc w:val="both"/>
        <w:rPr>
          <w:rFonts w:ascii="Arial" w:eastAsia="Aptos" w:hAnsi="Arial" w:cs="Arial"/>
          <w:kern w:val="2"/>
          <w:sz w:val="24"/>
          <w:szCs w:val="24"/>
          <w14:ligatures w14:val="standardContextual"/>
        </w:rPr>
      </w:pPr>
    </w:p>
    <w:p w14:paraId="5A62B7AC" w14:textId="77777777" w:rsidR="007775CC" w:rsidRDefault="00FE369F" w:rsidP="003E4F24">
      <w:pPr>
        <w:spacing w:after="0" w:line="360" w:lineRule="auto"/>
        <w:jc w:val="both"/>
        <w:rPr>
          <w:rFonts w:ascii="Arial" w:eastAsia="Aptos" w:hAnsi="Arial" w:cs="Arial"/>
          <w:kern w:val="2"/>
          <w:sz w:val="24"/>
          <w:szCs w:val="24"/>
          <w14:ligatures w14:val="standardContextual"/>
        </w:rPr>
      </w:pPr>
      <w:r w:rsidRPr="000C4B1D">
        <w:rPr>
          <w:rFonts w:ascii="Arial" w:eastAsia="Aptos" w:hAnsi="Arial" w:cs="Arial"/>
          <w:kern w:val="2"/>
          <w:sz w:val="24"/>
          <w:szCs w:val="24"/>
          <w14:ligatures w14:val="standardContextual"/>
        </w:rPr>
        <w:t>Quedan exentos del pago de tarifa aplicable</w:t>
      </w:r>
      <w:r w:rsidR="007775CC">
        <w:rPr>
          <w:rFonts w:ascii="Arial" w:eastAsia="Aptos" w:hAnsi="Arial" w:cs="Arial"/>
          <w:kern w:val="2"/>
          <w:sz w:val="24"/>
          <w:szCs w:val="24"/>
          <w14:ligatures w14:val="standardContextual"/>
        </w:rPr>
        <w:t>:</w:t>
      </w:r>
    </w:p>
    <w:p w14:paraId="1A4C17B2" w14:textId="77777777" w:rsidR="007775CC" w:rsidRDefault="007775CC" w:rsidP="003E4F24">
      <w:pPr>
        <w:spacing w:after="0" w:line="360" w:lineRule="auto"/>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1.- L</w:t>
      </w:r>
      <w:r w:rsidR="00FE369F" w:rsidRPr="000C4B1D">
        <w:rPr>
          <w:rFonts w:ascii="Arial" w:eastAsia="Aptos" w:hAnsi="Arial" w:cs="Arial"/>
          <w:kern w:val="2"/>
          <w:sz w:val="24"/>
          <w:szCs w:val="24"/>
          <w14:ligatures w14:val="standardContextual"/>
        </w:rPr>
        <w:t>as personas con discapacidad</w:t>
      </w:r>
      <w:r>
        <w:rPr>
          <w:rFonts w:ascii="Arial" w:eastAsia="Aptos" w:hAnsi="Arial" w:cs="Arial"/>
          <w:kern w:val="2"/>
          <w:sz w:val="24"/>
          <w:szCs w:val="24"/>
          <w14:ligatures w14:val="standardContextual"/>
        </w:rPr>
        <w:t>;</w:t>
      </w:r>
    </w:p>
    <w:p w14:paraId="0C59BAFE" w14:textId="77777777" w:rsidR="007775CC" w:rsidRDefault="007775CC" w:rsidP="003E4F24">
      <w:pPr>
        <w:spacing w:after="0" w:line="360" w:lineRule="auto"/>
        <w:jc w:val="both"/>
        <w:rPr>
          <w:rFonts w:ascii="Arial" w:eastAsia="Aptos" w:hAnsi="Arial" w:cs="Arial"/>
          <w:kern w:val="2"/>
          <w:sz w:val="24"/>
          <w:szCs w:val="24"/>
          <w14:ligatures w14:val="standardContextual"/>
        </w:rPr>
      </w:pPr>
      <w:r>
        <w:rPr>
          <w:rFonts w:ascii="Arial" w:eastAsia="Aptos" w:hAnsi="Arial" w:cs="Arial"/>
          <w:kern w:val="2"/>
          <w:sz w:val="24"/>
          <w:szCs w:val="24"/>
          <w14:ligatures w14:val="standardContextual"/>
        </w:rPr>
        <w:t xml:space="preserve">2.- Las </w:t>
      </w:r>
      <w:r w:rsidR="00FE369F" w:rsidRPr="000C4B1D">
        <w:rPr>
          <w:rFonts w:ascii="Arial" w:eastAsia="Aptos" w:hAnsi="Arial" w:cs="Arial"/>
          <w:kern w:val="2"/>
          <w:sz w:val="24"/>
          <w:szCs w:val="24"/>
          <w14:ligatures w14:val="standardContextual"/>
        </w:rPr>
        <w:t>niñas y niños menores de 6 años</w:t>
      </w:r>
      <w:r>
        <w:rPr>
          <w:rFonts w:ascii="Arial" w:eastAsia="Aptos" w:hAnsi="Arial" w:cs="Arial"/>
          <w:kern w:val="2"/>
          <w:sz w:val="24"/>
          <w:szCs w:val="24"/>
          <w14:ligatures w14:val="standardContextual"/>
        </w:rPr>
        <w:t>; y,</w:t>
      </w:r>
    </w:p>
    <w:p w14:paraId="090D41F6" w14:textId="1F2A5432" w:rsidR="007775CC" w:rsidRPr="003631FC" w:rsidRDefault="007775CC" w:rsidP="003E4F24">
      <w:pPr>
        <w:spacing w:after="0" w:line="360" w:lineRule="auto"/>
        <w:jc w:val="both"/>
        <w:rPr>
          <w:rFonts w:ascii="Arial" w:eastAsia="Aptos" w:hAnsi="Arial" w:cs="Arial"/>
          <w:b/>
          <w:bCs/>
          <w:kern w:val="2"/>
          <w:sz w:val="24"/>
          <w:szCs w:val="24"/>
          <w14:ligatures w14:val="standardContextual"/>
        </w:rPr>
      </w:pPr>
      <w:r>
        <w:rPr>
          <w:rFonts w:ascii="Arial" w:eastAsia="Aptos" w:hAnsi="Arial" w:cs="Arial"/>
          <w:kern w:val="2"/>
          <w:sz w:val="24"/>
          <w:szCs w:val="24"/>
          <w14:ligatures w14:val="standardContextual"/>
        </w:rPr>
        <w:t xml:space="preserve">3.- </w:t>
      </w:r>
      <w:r w:rsidRPr="003631FC">
        <w:rPr>
          <w:rFonts w:ascii="Arial" w:eastAsia="Aptos" w:hAnsi="Arial" w:cs="Arial"/>
          <w:b/>
          <w:bCs/>
          <w:kern w:val="2"/>
          <w:sz w:val="24"/>
          <w:szCs w:val="24"/>
          <w14:ligatures w14:val="standardContextual"/>
        </w:rPr>
        <w:t>L</w:t>
      </w:r>
      <w:r w:rsidR="00A41C4F" w:rsidRPr="003631FC">
        <w:rPr>
          <w:rFonts w:ascii="Arial" w:eastAsia="Aptos" w:hAnsi="Arial" w:cs="Arial"/>
          <w:b/>
          <w:bCs/>
          <w:kern w:val="2"/>
          <w:sz w:val="24"/>
          <w:szCs w:val="24"/>
          <w14:ligatures w14:val="standardContextual"/>
        </w:rPr>
        <w:t>as madres y padres con autonomía y personas cuidadoras</w:t>
      </w:r>
      <w:r w:rsidRPr="003631FC">
        <w:rPr>
          <w:rFonts w:ascii="Arial" w:eastAsia="Aptos" w:hAnsi="Arial" w:cs="Arial"/>
          <w:b/>
          <w:bCs/>
          <w:kern w:val="2"/>
          <w:sz w:val="24"/>
          <w:szCs w:val="24"/>
          <w14:ligatures w14:val="standardContextual"/>
        </w:rPr>
        <w:t>,</w:t>
      </w:r>
      <w:r w:rsidR="008B2615">
        <w:rPr>
          <w:rFonts w:ascii="Arial" w:eastAsia="Aptos" w:hAnsi="Arial" w:cs="Arial"/>
          <w:b/>
          <w:bCs/>
          <w:kern w:val="2"/>
          <w:sz w:val="24"/>
          <w:szCs w:val="24"/>
          <w14:ligatures w14:val="standardContextual"/>
        </w:rPr>
        <w:t xml:space="preserve"> de lunes a viernes,</w:t>
      </w:r>
      <w:r w:rsidRPr="003631FC">
        <w:rPr>
          <w:rFonts w:ascii="Arial" w:eastAsia="Aptos" w:hAnsi="Arial" w:cs="Arial"/>
          <w:b/>
          <w:bCs/>
          <w:kern w:val="2"/>
          <w:sz w:val="24"/>
          <w:szCs w:val="24"/>
          <w14:ligatures w14:val="standardContextual"/>
        </w:rPr>
        <w:t xml:space="preserve"> en un horario entre las 10:00 y las 13:00 horas.</w:t>
      </w:r>
      <w:r w:rsidR="00FE369F" w:rsidRPr="003631FC">
        <w:rPr>
          <w:rFonts w:ascii="Arial" w:eastAsia="Aptos" w:hAnsi="Arial" w:cs="Arial"/>
          <w:b/>
          <w:bCs/>
          <w:kern w:val="2"/>
          <w:sz w:val="24"/>
          <w:szCs w:val="24"/>
          <w14:ligatures w14:val="standardContextual"/>
        </w:rPr>
        <w:t xml:space="preserve"> </w:t>
      </w:r>
    </w:p>
    <w:p w14:paraId="39E8352B" w14:textId="77777777" w:rsidR="007775CC" w:rsidRDefault="007775CC" w:rsidP="003E4F24">
      <w:pPr>
        <w:spacing w:after="0" w:line="360" w:lineRule="auto"/>
        <w:jc w:val="both"/>
        <w:rPr>
          <w:rFonts w:ascii="Arial" w:eastAsia="Aptos" w:hAnsi="Arial" w:cs="Arial"/>
          <w:kern w:val="2"/>
          <w:sz w:val="24"/>
          <w:szCs w:val="24"/>
          <w14:ligatures w14:val="standardContextual"/>
        </w:rPr>
      </w:pPr>
    </w:p>
    <w:p w14:paraId="1EE17F2F" w14:textId="5CA826E0" w:rsidR="00FE369F" w:rsidRPr="000C4B1D" w:rsidRDefault="00FE369F" w:rsidP="003E4F24">
      <w:pPr>
        <w:spacing w:after="0" w:line="360" w:lineRule="auto"/>
        <w:jc w:val="both"/>
        <w:rPr>
          <w:rFonts w:ascii="Arial" w:eastAsia="Aptos" w:hAnsi="Arial" w:cs="Arial"/>
          <w:kern w:val="2"/>
          <w:sz w:val="24"/>
          <w:szCs w:val="24"/>
          <w14:ligatures w14:val="standardContextual"/>
        </w:rPr>
      </w:pPr>
      <w:r w:rsidRPr="000C4B1D">
        <w:rPr>
          <w:rFonts w:ascii="Arial" w:eastAsia="Aptos" w:hAnsi="Arial" w:cs="Arial"/>
          <w:kern w:val="2"/>
          <w:sz w:val="24"/>
          <w:szCs w:val="24"/>
          <w14:ligatures w14:val="standardContextual"/>
        </w:rPr>
        <w:t>Las personas beneficiarias a los que hace referencia este artículo deberán contar con los medios de identificación que los acredite como tal, según se determinen en los lineamientos emitidos para tal efecto.</w:t>
      </w:r>
    </w:p>
    <w:p w14:paraId="4BD8E3CC" w14:textId="77777777" w:rsidR="00FE369F" w:rsidRDefault="00FE369F" w:rsidP="003E4F24">
      <w:pPr>
        <w:spacing w:after="0" w:line="360" w:lineRule="auto"/>
        <w:jc w:val="both"/>
        <w:rPr>
          <w:rFonts w:ascii="Arial" w:eastAsia="Aptos" w:hAnsi="Arial" w:cs="Arial"/>
          <w:kern w:val="2"/>
          <w:sz w:val="24"/>
          <w:szCs w:val="24"/>
          <w14:ligatures w14:val="standardContextual"/>
        </w:rPr>
      </w:pPr>
    </w:p>
    <w:p w14:paraId="0674C299" w14:textId="77777777" w:rsidR="003E4F24" w:rsidRDefault="003E4F24" w:rsidP="003E4F24">
      <w:pPr>
        <w:spacing w:after="0" w:line="360" w:lineRule="auto"/>
        <w:jc w:val="both"/>
        <w:rPr>
          <w:rFonts w:ascii="Arial" w:eastAsia="Aptos" w:hAnsi="Arial" w:cs="Arial"/>
          <w:kern w:val="2"/>
          <w:sz w:val="24"/>
          <w:szCs w:val="24"/>
          <w14:ligatures w14:val="standardContextual"/>
        </w:rPr>
      </w:pPr>
    </w:p>
    <w:p w14:paraId="485A21E0" w14:textId="77777777" w:rsidR="003E4F24" w:rsidRDefault="003E4F24" w:rsidP="003E4F24">
      <w:pPr>
        <w:spacing w:after="0" w:line="360" w:lineRule="auto"/>
        <w:jc w:val="both"/>
        <w:rPr>
          <w:rFonts w:ascii="Arial" w:eastAsia="Aptos" w:hAnsi="Arial" w:cs="Arial"/>
          <w:kern w:val="2"/>
          <w:sz w:val="24"/>
          <w:szCs w:val="24"/>
          <w14:ligatures w14:val="standardContextual"/>
        </w:rPr>
      </w:pPr>
    </w:p>
    <w:p w14:paraId="44D2745A" w14:textId="77777777" w:rsidR="003E4F24" w:rsidRDefault="003E4F24" w:rsidP="003E4F24">
      <w:pPr>
        <w:spacing w:after="0" w:line="360" w:lineRule="auto"/>
        <w:jc w:val="both"/>
        <w:rPr>
          <w:rFonts w:ascii="Arial" w:eastAsia="Aptos" w:hAnsi="Arial" w:cs="Arial"/>
          <w:kern w:val="2"/>
          <w:sz w:val="24"/>
          <w:szCs w:val="24"/>
          <w14:ligatures w14:val="standardContextual"/>
        </w:rPr>
      </w:pPr>
    </w:p>
    <w:p w14:paraId="58C682B3" w14:textId="77777777" w:rsidR="003E4F24" w:rsidRDefault="003E4F24" w:rsidP="003E4F24">
      <w:pPr>
        <w:spacing w:after="0" w:line="360" w:lineRule="auto"/>
        <w:jc w:val="both"/>
        <w:rPr>
          <w:rFonts w:ascii="Arial" w:eastAsia="Aptos" w:hAnsi="Arial" w:cs="Arial"/>
          <w:kern w:val="2"/>
          <w:sz w:val="24"/>
          <w:szCs w:val="24"/>
          <w14:ligatures w14:val="standardContextual"/>
        </w:rPr>
      </w:pPr>
    </w:p>
    <w:p w14:paraId="5290FD58" w14:textId="77777777" w:rsidR="003E4F24" w:rsidRDefault="003E4F24" w:rsidP="003E4F24">
      <w:pPr>
        <w:spacing w:after="0" w:line="360" w:lineRule="auto"/>
        <w:jc w:val="both"/>
        <w:rPr>
          <w:rFonts w:ascii="Arial" w:eastAsia="Aptos" w:hAnsi="Arial" w:cs="Arial"/>
          <w:kern w:val="2"/>
          <w:sz w:val="24"/>
          <w:szCs w:val="24"/>
          <w14:ligatures w14:val="standardContextual"/>
        </w:rPr>
      </w:pPr>
    </w:p>
    <w:p w14:paraId="1F53FD86" w14:textId="77777777" w:rsidR="003E4F24" w:rsidRPr="000C4B1D" w:rsidRDefault="003E4F24" w:rsidP="003E4F24">
      <w:pPr>
        <w:spacing w:after="0" w:line="360" w:lineRule="auto"/>
        <w:jc w:val="both"/>
        <w:rPr>
          <w:rFonts w:ascii="Arial" w:eastAsia="Aptos" w:hAnsi="Arial" w:cs="Arial"/>
          <w:kern w:val="2"/>
          <w:sz w:val="24"/>
          <w:szCs w:val="24"/>
          <w14:ligatures w14:val="standardContextual"/>
        </w:rPr>
      </w:pPr>
    </w:p>
    <w:p w14:paraId="13110EB5" w14:textId="1EB49CE6" w:rsidR="00FE369F" w:rsidRPr="000C4B1D" w:rsidRDefault="00FE369F" w:rsidP="003E4F24">
      <w:pPr>
        <w:spacing w:after="0" w:line="360" w:lineRule="auto"/>
        <w:jc w:val="both"/>
        <w:rPr>
          <w:rFonts w:ascii="Arial" w:eastAsia="Aptos" w:hAnsi="Arial" w:cs="Arial"/>
          <w:kern w:val="2"/>
          <w14:ligatures w14:val="standardContextual"/>
        </w:rPr>
      </w:pPr>
      <w:r w:rsidRPr="000C4B1D">
        <w:rPr>
          <w:rFonts w:ascii="Arial" w:eastAsia="Aptos" w:hAnsi="Arial" w:cs="Arial"/>
          <w:kern w:val="2"/>
          <w:sz w:val="24"/>
          <w:szCs w:val="24"/>
          <w14:ligatures w14:val="standardContextual"/>
        </w:rPr>
        <w:t>La agencia, mediante acuerdo, podrá reconocer a diferentes beneficiarios de la tarifa social señalados en este artículo para la tarifa del transporte público de personas pasajeras</w:t>
      </w:r>
      <w:r w:rsidR="00FC15A5" w:rsidRPr="000C4B1D">
        <w:rPr>
          <w:rFonts w:ascii="Arial" w:eastAsia="Aptos" w:hAnsi="Arial" w:cs="Arial"/>
          <w:kern w:val="2"/>
          <w14:ligatures w14:val="standardContextual"/>
        </w:rPr>
        <w:t>.</w:t>
      </w:r>
    </w:p>
    <w:p w14:paraId="3B5D3949" w14:textId="77777777" w:rsidR="00FE369F" w:rsidRDefault="00FE369F" w:rsidP="003E4F24">
      <w:pPr>
        <w:spacing w:after="0" w:line="360" w:lineRule="auto"/>
        <w:jc w:val="both"/>
        <w:rPr>
          <w:rFonts w:ascii="Arial" w:hAnsi="Arial" w:cs="Arial"/>
          <w:b/>
          <w:sz w:val="24"/>
          <w:szCs w:val="24"/>
        </w:rPr>
      </w:pPr>
    </w:p>
    <w:p w14:paraId="54DE3404" w14:textId="5E26D6F3" w:rsidR="00613882" w:rsidRPr="000C4B1D" w:rsidRDefault="00613882" w:rsidP="003E4F24">
      <w:pPr>
        <w:spacing w:line="360" w:lineRule="auto"/>
        <w:jc w:val="center"/>
        <w:rPr>
          <w:rFonts w:ascii="Arial" w:hAnsi="Arial" w:cs="Arial"/>
          <w:sz w:val="24"/>
          <w:szCs w:val="24"/>
        </w:rPr>
      </w:pPr>
      <w:bookmarkStart w:id="3" w:name="_GoBack"/>
      <w:bookmarkEnd w:id="3"/>
      <w:r w:rsidRPr="000C4B1D">
        <w:rPr>
          <w:rFonts w:ascii="Arial" w:hAnsi="Arial" w:cs="Arial"/>
          <w:b/>
          <w:sz w:val="24"/>
          <w:szCs w:val="24"/>
        </w:rPr>
        <w:t>Transitorio:</w:t>
      </w:r>
    </w:p>
    <w:p w14:paraId="6B7E62C1" w14:textId="5C940A31" w:rsidR="00613882" w:rsidRDefault="00613882" w:rsidP="003E4F24">
      <w:pPr>
        <w:spacing w:line="360" w:lineRule="auto"/>
        <w:ind w:firstLine="708"/>
        <w:jc w:val="both"/>
        <w:rPr>
          <w:rFonts w:ascii="Arial" w:hAnsi="Arial" w:cs="Arial"/>
          <w:sz w:val="24"/>
          <w:szCs w:val="24"/>
        </w:rPr>
      </w:pPr>
      <w:r w:rsidRPr="000C4B1D">
        <w:rPr>
          <w:rFonts w:ascii="Arial" w:hAnsi="Arial" w:cs="Arial"/>
          <w:b/>
          <w:sz w:val="24"/>
          <w:szCs w:val="24"/>
        </w:rPr>
        <w:t xml:space="preserve"> Artículo </w:t>
      </w:r>
      <w:r w:rsidR="00EC56C7" w:rsidRPr="000C4B1D">
        <w:rPr>
          <w:rFonts w:ascii="Arial" w:hAnsi="Arial" w:cs="Arial"/>
          <w:b/>
          <w:sz w:val="24"/>
          <w:szCs w:val="24"/>
        </w:rPr>
        <w:t>Único</w:t>
      </w:r>
      <w:r w:rsidR="000A5813" w:rsidRPr="000C4B1D">
        <w:rPr>
          <w:rFonts w:ascii="Arial" w:hAnsi="Arial" w:cs="Arial"/>
          <w:b/>
          <w:sz w:val="24"/>
          <w:szCs w:val="24"/>
        </w:rPr>
        <w:t>. -</w:t>
      </w:r>
      <w:r w:rsidRPr="000C4B1D">
        <w:rPr>
          <w:rFonts w:ascii="Arial" w:hAnsi="Arial" w:cs="Arial"/>
          <w:b/>
          <w:sz w:val="24"/>
          <w:szCs w:val="24"/>
        </w:rPr>
        <w:t xml:space="preserve"> </w:t>
      </w:r>
      <w:r w:rsidRPr="000C4B1D">
        <w:rPr>
          <w:rFonts w:ascii="Arial" w:hAnsi="Arial" w:cs="Arial"/>
          <w:sz w:val="24"/>
          <w:szCs w:val="24"/>
        </w:rPr>
        <w:t>El presente Decreto entrará en vigor al día siguiente de su publicación en el Diario Oficial del Gobierno del Estado.</w:t>
      </w:r>
    </w:p>
    <w:p w14:paraId="75CABF40" w14:textId="77777777" w:rsidR="003E4F24" w:rsidRPr="000C4B1D" w:rsidRDefault="003E4F24" w:rsidP="003E4F24">
      <w:pPr>
        <w:spacing w:line="360" w:lineRule="auto"/>
        <w:ind w:firstLine="708"/>
        <w:jc w:val="both"/>
        <w:rPr>
          <w:rFonts w:ascii="Arial" w:hAnsi="Arial" w:cs="Arial"/>
          <w:sz w:val="24"/>
          <w:szCs w:val="24"/>
        </w:rPr>
      </w:pPr>
    </w:p>
    <w:p w14:paraId="2B9ECE3C" w14:textId="2AEF6166" w:rsidR="00337F6B" w:rsidRPr="000C4B1D" w:rsidRDefault="00337F6B" w:rsidP="003E4F24">
      <w:pPr>
        <w:spacing w:line="360" w:lineRule="auto"/>
        <w:ind w:firstLine="708"/>
        <w:jc w:val="both"/>
        <w:rPr>
          <w:rFonts w:ascii="Arial" w:hAnsi="Arial" w:cs="Arial"/>
          <w:b/>
          <w:sz w:val="24"/>
          <w:szCs w:val="24"/>
        </w:rPr>
      </w:pPr>
      <w:r w:rsidRPr="000C4B1D">
        <w:rPr>
          <w:rFonts w:ascii="Arial" w:hAnsi="Arial" w:cs="Arial"/>
          <w:sz w:val="24"/>
          <w:szCs w:val="24"/>
        </w:rPr>
        <w:t>Dado en la sede del Recinto del Poder Legislativo, en la ciudad de Mérida, Yucatán, Estados Unidos Mexicanos, a los</w:t>
      </w:r>
      <w:r w:rsidR="008B2615">
        <w:rPr>
          <w:rFonts w:ascii="Arial" w:hAnsi="Arial" w:cs="Arial"/>
          <w:sz w:val="24"/>
          <w:szCs w:val="24"/>
        </w:rPr>
        <w:t xml:space="preserve"> veintisiete</w:t>
      </w:r>
      <w:r w:rsidRPr="000C4B1D">
        <w:rPr>
          <w:rFonts w:ascii="Arial" w:hAnsi="Arial" w:cs="Arial"/>
          <w:sz w:val="24"/>
          <w:szCs w:val="24"/>
        </w:rPr>
        <w:t xml:space="preserve"> días del mes de</w:t>
      </w:r>
      <w:r w:rsidR="001167FE" w:rsidRPr="000C4B1D">
        <w:rPr>
          <w:rFonts w:ascii="Arial" w:hAnsi="Arial" w:cs="Arial"/>
          <w:sz w:val="24"/>
          <w:szCs w:val="24"/>
        </w:rPr>
        <w:t xml:space="preserve"> </w:t>
      </w:r>
      <w:r w:rsidR="003631FC">
        <w:rPr>
          <w:rFonts w:ascii="Arial" w:hAnsi="Arial" w:cs="Arial"/>
          <w:sz w:val="24"/>
          <w:szCs w:val="24"/>
        </w:rPr>
        <w:t>noviembre</w:t>
      </w:r>
      <w:r w:rsidR="001167FE" w:rsidRPr="000C4B1D">
        <w:rPr>
          <w:rFonts w:ascii="Arial" w:hAnsi="Arial" w:cs="Arial"/>
          <w:sz w:val="24"/>
          <w:szCs w:val="24"/>
        </w:rPr>
        <w:t xml:space="preserve"> de</w:t>
      </w:r>
      <w:r w:rsidRPr="000C4B1D">
        <w:rPr>
          <w:rFonts w:ascii="Arial" w:hAnsi="Arial" w:cs="Arial"/>
          <w:sz w:val="24"/>
          <w:szCs w:val="24"/>
        </w:rPr>
        <w:t xml:space="preserve"> 202</w:t>
      </w:r>
      <w:r w:rsidR="00901DDC" w:rsidRPr="000C4B1D">
        <w:rPr>
          <w:rFonts w:ascii="Arial" w:hAnsi="Arial" w:cs="Arial"/>
          <w:sz w:val="24"/>
          <w:szCs w:val="24"/>
        </w:rPr>
        <w:t>5</w:t>
      </w:r>
      <w:r w:rsidRPr="000C4B1D">
        <w:rPr>
          <w:rFonts w:ascii="Arial" w:hAnsi="Arial" w:cs="Arial"/>
          <w:sz w:val="24"/>
          <w:szCs w:val="24"/>
        </w:rPr>
        <w:t>.</w:t>
      </w:r>
    </w:p>
    <w:p w14:paraId="35265047" w14:textId="675D351A" w:rsidR="002F0903" w:rsidRPr="000C4B1D" w:rsidRDefault="002F0903" w:rsidP="005244AE">
      <w:pPr>
        <w:spacing w:line="276" w:lineRule="auto"/>
        <w:rPr>
          <w:rFonts w:ascii="Arial" w:hAnsi="Arial" w:cs="Arial"/>
          <w:sz w:val="28"/>
          <w:szCs w:val="24"/>
        </w:rPr>
      </w:pPr>
    </w:p>
    <w:p w14:paraId="65960B12" w14:textId="77777777" w:rsidR="00283B32" w:rsidRPr="000C4B1D" w:rsidRDefault="00283B32" w:rsidP="005244AE">
      <w:pPr>
        <w:spacing w:line="276" w:lineRule="auto"/>
        <w:rPr>
          <w:rFonts w:ascii="Arial" w:hAnsi="Arial" w:cs="Arial"/>
          <w:sz w:val="28"/>
          <w:szCs w:val="24"/>
        </w:rPr>
      </w:pPr>
    </w:p>
    <w:p w14:paraId="70245EB2" w14:textId="48339724" w:rsidR="00337F6B" w:rsidRPr="00EF3155" w:rsidRDefault="00337F6B" w:rsidP="005244AE">
      <w:pPr>
        <w:spacing w:line="276" w:lineRule="auto"/>
        <w:jc w:val="both"/>
        <w:rPr>
          <w:rFonts w:ascii="Arial" w:hAnsi="Arial" w:cs="Arial"/>
          <w:sz w:val="28"/>
          <w:szCs w:val="24"/>
        </w:rPr>
      </w:pPr>
      <w:r w:rsidRPr="000C4B1D">
        <w:rPr>
          <w:rFonts w:ascii="Arial" w:hAnsi="Arial" w:cs="Arial"/>
          <w:sz w:val="24"/>
          <w:szCs w:val="24"/>
        </w:rPr>
        <w:t xml:space="preserve">   </w:t>
      </w:r>
      <w:proofErr w:type="spellStart"/>
      <w:r w:rsidRPr="000C4B1D">
        <w:rPr>
          <w:rFonts w:ascii="Arial" w:hAnsi="Arial" w:cs="Arial"/>
          <w:sz w:val="24"/>
          <w:szCs w:val="24"/>
        </w:rPr>
        <w:t>Dip</w:t>
      </w:r>
      <w:proofErr w:type="spellEnd"/>
      <w:r w:rsidRPr="000C4B1D">
        <w:rPr>
          <w:rFonts w:ascii="Arial" w:hAnsi="Arial" w:cs="Arial"/>
          <w:sz w:val="24"/>
          <w:szCs w:val="24"/>
        </w:rPr>
        <w:t xml:space="preserve">. Larissa Acosta Escalante                               </w:t>
      </w:r>
      <w:proofErr w:type="spellStart"/>
      <w:r w:rsidRPr="000C4B1D">
        <w:rPr>
          <w:rFonts w:ascii="Arial" w:hAnsi="Arial" w:cs="Arial"/>
          <w:sz w:val="24"/>
          <w:szCs w:val="24"/>
        </w:rPr>
        <w:t>Dip</w:t>
      </w:r>
      <w:proofErr w:type="spellEnd"/>
      <w:r w:rsidRPr="000C4B1D">
        <w:rPr>
          <w:rFonts w:ascii="Arial" w:hAnsi="Arial" w:cs="Arial"/>
          <w:sz w:val="24"/>
          <w:szCs w:val="24"/>
        </w:rPr>
        <w:t xml:space="preserve">. Javier Renán </w:t>
      </w:r>
      <w:proofErr w:type="spellStart"/>
      <w:r w:rsidRPr="000C4B1D">
        <w:rPr>
          <w:rFonts w:ascii="Arial" w:hAnsi="Arial" w:cs="Arial"/>
          <w:sz w:val="24"/>
          <w:szCs w:val="24"/>
        </w:rPr>
        <w:t>Osante</w:t>
      </w:r>
      <w:proofErr w:type="spellEnd"/>
      <w:r w:rsidRPr="000C4B1D">
        <w:rPr>
          <w:rFonts w:ascii="Arial" w:hAnsi="Arial" w:cs="Arial"/>
          <w:sz w:val="24"/>
          <w:szCs w:val="24"/>
        </w:rPr>
        <w:t xml:space="preserve"> Solís</w:t>
      </w:r>
    </w:p>
    <w:sectPr w:rsidR="00337F6B" w:rsidRPr="00EF3155">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8094F5" w14:textId="77777777" w:rsidR="00A40EFA" w:rsidRDefault="00A40EFA" w:rsidP="00DD4547">
      <w:pPr>
        <w:spacing w:after="0" w:line="240" w:lineRule="auto"/>
      </w:pPr>
      <w:r>
        <w:separator/>
      </w:r>
    </w:p>
  </w:endnote>
  <w:endnote w:type="continuationSeparator" w:id="0">
    <w:p w14:paraId="407C2303" w14:textId="77777777" w:rsidR="00A40EFA" w:rsidRDefault="00A40EFA" w:rsidP="00DD4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xygen">
    <w:altName w:val="Times New Roman"/>
    <w:charset w:val="00"/>
    <w:family w:val="auto"/>
    <w:pitch w:val="variable"/>
    <w:sig w:usb0="00000001" w:usb1="4000204B"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C03D2" w14:textId="66F7BD0D" w:rsidR="00337F6B" w:rsidRDefault="00337F6B">
    <w:pPr>
      <w:pStyle w:val="Piedepgina"/>
    </w:pPr>
    <w:r>
      <w:rPr>
        <w:noProof/>
        <w:lang w:eastAsia="es-MX"/>
      </w:rPr>
      <w:drawing>
        <wp:anchor distT="0" distB="0" distL="114300" distR="114300" simplePos="0" relativeHeight="251661312" behindDoc="0" locked="0" layoutInCell="1" allowOverlap="1" wp14:anchorId="491C7CFB" wp14:editId="6EF48345">
          <wp:simplePos x="0" y="0"/>
          <wp:positionH relativeFrom="margin">
            <wp:align>center</wp:align>
          </wp:positionH>
          <wp:positionV relativeFrom="paragraph">
            <wp:posOffset>-295275</wp:posOffset>
          </wp:positionV>
          <wp:extent cx="1343718" cy="777236"/>
          <wp:effectExtent l="0" t="0" r="0" b="4445"/>
          <wp:wrapNone/>
          <wp:docPr id="2" name="Imagen 2" descr="Movimiento Ciudadano | Seguimos en Movimiento - Movimiento-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ovimiento Ciudadano | Seguimos en Movimiento - Movimiento-Ciudad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718" cy="777236"/>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DC8BC" w14:textId="77777777" w:rsidR="00A40EFA" w:rsidRDefault="00A40EFA" w:rsidP="00DD4547">
      <w:pPr>
        <w:spacing w:after="0" w:line="240" w:lineRule="auto"/>
      </w:pPr>
      <w:r>
        <w:separator/>
      </w:r>
    </w:p>
  </w:footnote>
  <w:footnote w:type="continuationSeparator" w:id="0">
    <w:p w14:paraId="23734867" w14:textId="77777777" w:rsidR="00A40EFA" w:rsidRDefault="00A40EFA" w:rsidP="00DD4547">
      <w:pPr>
        <w:spacing w:after="0" w:line="240" w:lineRule="auto"/>
      </w:pPr>
      <w:r>
        <w:continuationSeparator/>
      </w:r>
    </w:p>
  </w:footnote>
  <w:footnote w:id="1">
    <w:p w14:paraId="10BBE9CC" w14:textId="55010153" w:rsidR="003A7619" w:rsidRDefault="003A7619">
      <w:pPr>
        <w:pStyle w:val="Textonotapie"/>
      </w:pPr>
      <w:r>
        <w:rPr>
          <w:rStyle w:val="Refdenotaalpie"/>
        </w:rPr>
        <w:footnoteRef/>
      </w:r>
      <w:r>
        <w:t xml:space="preserve"> </w:t>
      </w:r>
      <w:hyperlink r:id="rId1" w:history="1">
        <w:r w:rsidRPr="007F2B4E">
          <w:rPr>
            <w:rStyle w:val="Hipervnculo"/>
          </w:rPr>
          <w:t>https://www.gaceta.unam.mx/madres-autonomas-una-forma-de-resignificar/</w:t>
        </w:r>
      </w:hyperlink>
      <w:r>
        <w:t xml:space="preserve"> </w:t>
      </w:r>
    </w:p>
  </w:footnote>
  <w:footnote w:id="2">
    <w:p w14:paraId="5A2B0FE0" w14:textId="581D6162" w:rsidR="003A7619" w:rsidRDefault="003A7619">
      <w:pPr>
        <w:pStyle w:val="Textonotapie"/>
      </w:pPr>
      <w:r>
        <w:rPr>
          <w:rStyle w:val="Refdenotaalpie"/>
        </w:rPr>
        <w:footnoteRef/>
      </w:r>
      <w:r>
        <w:t xml:space="preserve"> T</w:t>
      </w:r>
      <w:r w:rsidRPr="003A7619">
        <w:t>rabajadora social y jefa de la Unidad de Educación y Extensión para la Igualdad en la Coordinación para la Igualdad de Género (CIGU) de la UNAM</w:t>
      </w:r>
    </w:p>
  </w:footnote>
  <w:footnote w:id="3">
    <w:p w14:paraId="2E70D763" w14:textId="7960CE98" w:rsidR="00E541A3" w:rsidRDefault="00E541A3">
      <w:pPr>
        <w:pStyle w:val="Textonotapie"/>
      </w:pPr>
      <w:r>
        <w:rPr>
          <w:rStyle w:val="Refdenotaalpie"/>
        </w:rPr>
        <w:footnoteRef/>
      </w:r>
      <w:r>
        <w:t xml:space="preserve"> </w:t>
      </w:r>
      <w:hyperlink r:id="rId2" w:history="1">
        <w:r w:rsidRPr="007F2B4E">
          <w:rPr>
            <w:rStyle w:val="Hipervnculo"/>
          </w:rPr>
          <w:t>https://www.gaceta.unam.mx/madres-autonomas-una-forma-de-resignificar/</w:t>
        </w:r>
      </w:hyperlink>
    </w:p>
  </w:footnote>
  <w:footnote w:id="4">
    <w:p w14:paraId="340B6003" w14:textId="1458E104" w:rsidR="006F0699" w:rsidRDefault="006F0699">
      <w:pPr>
        <w:pStyle w:val="Textonotapie"/>
      </w:pPr>
      <w:r>
        <w:rPr>
          <w:rStyle w:val="Refdenotaalpie"/>
        </w:rPr>
        <w:footnoteRef/>
      </w:r>
      <w:r>
        <w:t xml:space="preserve"> </w:t>
      </w:r>
      <w:hyperlink r:id="rId3" w:history="1">
        <w:r w:rsidRPr="00913FC2">
          <w:rPr>
            <w:rStyle w:val="Hipervnculo"/>
          </w:rPr>
          <w:t>https://www.inegi.org.mx/contenidos/saladeprensa/aproposito/2023/EAP_10Mayo23.pdf</w:t>
        </w:r>
      </w:hyperlink>
      <w:r>
        <w:t xml:space="preserve"> </w:t>
      </w:r>
    </w:p>
  </w:footnote>
  <w:footnote w:id="5">
    <w:p w14:paraId="3782A6C3" w14:textId="33C0F4D4" w:rsidR="008C05C7" w:rsidRDefault="008C05C7">
      <w:pPr>
        <w:pStyle w:val="Textonotapie"/>
      </w:pPr>
      <w:r>
        <w:rPr>
          <w:rStyle w:val="Refdenotaalpie"/>
        </w:rPr>
        <w:footnoteRef/>
      </w:r>
      <w:r>
        <w:t xml:space="preserve"> </w:t>
      </w:r>
      <w:hyperlink r:id="rId4" w:history="1">
        <w:r w:rsidRPr="007F2B4E">
          <w:rPr>
            <w:rStyle w:val="Hipervnculo"/>
          </w:rPr>
          <w:t>https://cimacnoticias.com.mx/2025/05/09/en-mexico-hay-4-millones-de-padres-ausentes-el-rostro-detras-de-las-madres-trabajadoras/</w:t>
        </w:r>
      </w:hyperlink>
      <w:r>
        <w:t xml:space="preserve"> </w:t>
      </w:r>
    </w:p>
  </w:footnote>
  <w:footnote w:id="6">
    <w:p w14:paraId="5AC323ED" w14:textId="345FF5C7" w:rsidR="00D664CB" w:rsidRDefault="00D664CB">
      <w:pPr>
        <w:pStyle w:val="Textonotapie"/>
      </w:pPr>
      <w:r>
        <w:rPr>
          <w:rStyle w:val="Refdenotaalpie"/>
        </w:rPr>
        <w:footnoteRef/>
      </w:r>
      <w:r>
        <w:t xml:space="preserve"> </w:t>
      </w:r>
      <w:hyperlink r:id="rId5" w:history="1">
        <w:r w:rsidRPr="007F2B4E">
          <w:rPr>
            <w:rStyle w:val="Hipervnculo"/>
          </w:rPr>
          <w:t>https://www.inegi.org.mx/contenidos/saladeprensa/aproposito/2021/EAP_PAPAS21.pdf</w:t>
        </w:r>
      </w:hyperlink>
      <w:r>
        <w:t xml:space="preserve"> </w:t>
      </w:r>
    </w:p>
  </w:footnote>
  <w:footnote w:id="7">
    <w:p w14:paraId="6E7598A5" w14:textId="7DD64358" w:rsidR="00F05C43" w:rsidRDefault="00F05C43">
      <w:pPr>
        <w:pStyle w:val="Textonotapie"/>
      </w:pPr>
      <w:r>
        <w:rPr>
          <w:rStyle w:val="Refdenotaalpie"/>
        </w:rPr>
        <w:footnoteRef/>
      </w:r>
      <w:r>
        <w:t xml:space="preserve"> </w:t>
      </w:r>
      <w:hyperlink r:id="rId6" w:history="1">
        <w:r w:rsidRPr="00FF7C8D">
          <w:rPr>
            <w:rStyle w:val="Hipervnculo"/>
          </w:rPr>
          <w:t>https://www.yucatan.com.mx/merida/2019/04/13/tres-horarios-los-picos-del-transito-en-el-periferico.html</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46D8E" w14:textId="1D49526B" w:rsidR="00DD4547" w:rsidRDefault="00DD4547">
    <w:pPr>
      <w:pStyle w:val="Encabezado"/>
    </w:pPr>
    <w:r>
      <w:rPr>
        <w:noProof/>
        <w:lang w:eastAsia="es-MX"/>
      </w:rPr>
      <w:drawing>
        <wp:anchor distT="0" distB="0" distL="114300" distR="114300" simplePos="0" relativeHeight="251659264" behindDoc="0" locked="0" layoutInCell="1" allowOverlap="1" wp14:anchorId="20EB9363" wp14:editId="061A7FCA">
          <wp:simplePos x="0" y="0"/>
          <wp:positionH relativeFrom="margin">
            <wp:align>left</wp:align>
          </wp:positionH>
          <wp:positionV relativeFrom="paragraph">
            <wp:posOffset>-497205</wp:posOffset>
          </wp:positionV>
          <wp:extent cx="1398270" cy="942812"/>
          <wp:effectExtent l="0" t="0" r="0" b="0"/>
          <wp:wrapNone/>
          <wp:docPr id="3" name="Imagen 3" descr="Movimiento Ciudadano | Seguimos en Movimiento - Movimiento-Ciuda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ovimiento Ciudadano | Seguimos en Movimiento - Movimiento-Ciudada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8270" cy="9428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5060_"/>
      </v:shape>
    </w:pict>
  </w:numPicBullet>
  <w:abstractNum w:abstractNumId="0" w15:restartNumberingAfterBreak="0">
    <w:nsid w:val="139564F7"/>
    <w:multiLevelType w:val="hybridMultilevel"/>
    <w:tmpl w:val="442CDF76"/>
    <w:lvl w:ilvl="0" w:tplc="080A0001">
      <w:start w:val="1"/>
      <w:numFmt w:val="bullet"/>
      <w:lvlText w:val=""/>
      <w:lvlJc w:val="left"/>
      <w:pPr>
        <w:ind w:left="772" w:hanging="360"/>
      </w:pPr>
      <w:rPr>
        <w:rFonts w:ascii="Symbol" w:hAnsi="Symbol" w:hint="default"/>
      </w:rPr>
    </w:lvl>
    <w:lvl w:ilvl="1" w:tplc="080A0003" w:tentative="1">
      <w:start w:val="1"/>
      <w:numFmt w:val="bullet"/>
      <w:lvlText w:val="o"/>
      <w:lvlJc w:val="left"/>
      <w:pPr>
        <w:ind w:left="1492" w:hanging="360"/>
      </w:pPr>
      <w:rPr>
        <w:rFonts w:ascii="Courier New" w:hAnsi="Courier New" w:cs="Courier New" w:hint="default"/>
      </w:rPr>
    </w:lvl>
    <w:lvl w:ilvl="2" w:tplc="080A0005" w:tentative="1">
      <w:start w:val="1"/>
      <w:numFmt w:val="bullet"/>
      <w:lvlText w:val=""/>
      <w:lvlJc w:val="left"/>
      <w:pPr>
        <w:ind w:left="2212" w:hanging="360"/>
      </w:pPr>
      <w:rPr>
        <w:rFonts w:ascii="Wingdings" w:hAnsi="Wingdings" w:hint="default"/>
      </w:rPr>
    </w:lvl>
    <w:lvl w:ilvl="3" w:tplc="080A0001" w:tentative="1">
      <w:start w:val="1"/>
      <w:numFmt w:val="bullet"/>
      <w:lvlText w:val=""/>
      <w:lvlJc w:val="left"/>
      <w:pPr>
        <w:ind w:left="2932" w:hanging="360"/>
      </w:pPr>
      <w:rPr>
        <w:rFonts w:ascii="Symbol" w:hAnsi="Symbol" w:hint="default"/>
      </w:rPr>
    </w:lvl>
    <w:lvl w:ilvl="4" w:tplc="080A0003" w:tentative="1">
      <w:start w:val="1"/>
      <w:numFmt w:val="bullet"/>
      <w:lvlText w:val="o"/>
      <w:lvlJc w:val="left"/>
      <w:pPr>
        <w:ind w:left="3652" w:hanging="360"/>
      </w:pPr>
      <w:rPr>
        <w:rFonts w:ascii="Courier New" w:hAnsi="Courier New" w:cs="Courier New" w:hint="default"/>
      </w:rPr>
    </w:lvl>
    <w:lvl w:ilvl="5" w:tplc="080A0005" w:tentative="1">
      <w:start w:val="1"/>
      <w:numFmt w:val="bullet"/>
      <w:lvlText w:val=""/>
      <w:lvlJc w:val="left"/>
      <w:pPr>
        <w:ind w:left="4372" w:hanging="360"/>
      </w:pPr>
      <w:rPr>
        <w:rFonts w:ascii="Wingdings" w:hAnsi="Wingdings" w:hint="default"/>
      </w:rPr>
    </w:lvl>
    <w:lvl w:ilvl="6" w:tplc="080A0001" w:tentative="1">
      <w:start w:val="1"/>
      <w:numFmt w:val="bullet"/>
      <w:lvlText w:val=""/>
      <w:lvlJc w:val="left"/>
      <w:pPr>
        <w:ind w:left="5092" w:hanging="360"/>
      </w:pPr>
      <w:rPr>
        <w:rFonts w:ascii="Symbol" w:hAnsi="Symbol" w:hint="default"/>
      </w:rPr>
    </w:lvl>
    <w:lvl w:ilvl="7" w:tplc="080A0003" w:tentative="1">
      <w:start w:val="1"/>
      <w:numFmt w:val="bullet"/>
      <w:lvlText w:val="o"/>
      <w:lvlJc w:val="left"/>
      <w:pPr>
        <w:ind w:left="5812" w:hanging="360"/>
      </w:pPr>
      <w:rPr>
        <w:rFonts w:ascii="Courier New" w:hAnsi="Courier New" w:cs="Courier New" w:hint="default"/>
      </w:rPr>
    </w:lvl>
    <w:lvl w:ilvl="8" w:tplc="080A0005" w:tentative="1">
      <w:start w:val="1"/>
      <w:numFmt w:val="bullet"/>
      <w:lvlText w:val=""/>
      <w:lvlJc w:val="left"/>
      <w:pPr>
        <w:ind w:left="6532" w:hanging="360"/>
      </w:pPr>
      <w:rPr>
        <w:rFonts w:ascii="Wingdings" w:hAnsi="Wingdings" w:hint="default"/>
      </w:rPr>
    </w:lvl>
  </w:abstractNum>
  <w:abstractNum w:abstractNumId="1" w15:restartNumberingAfterBreak="0">
    <w:nsid w:val="66F46F85"/>
    <w:multiLevelType w:val="hybridMultilevel"/>
    <w:tmpl w:val="28AA8C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96D"/>
    <w:rsid w:val="00000565"/>
    <w:rsid w:val="00001D81"/>
    <w:rsid w:val="00005A2F"/>
    <w:rsid w:val="000226C5"/>
    <w:rsid w:val="00033B89"/>
    <w:rsid w:val="00034AA4"/>
    <w:rsid w:val="000661FB"/>
    <w:rsid w:val="00074C4B"/>
    <w:rsid w:val="00085213"/>
    <w:rsid w:val="000A5813"/>
    <w:rsid w:val="000C4B1D"/>
    <w:rsid w:val="000D0A20"/>
    <w:rsid w:val="000E0A4A"/>
    <w:rsid w:val="000E3197"/>
    <w:rsid w:val="000E45EE"/>
    <w:rsid w:val="000E4C3D"/>
    <w:rsid w:val="000F0B63"/>
    <w:rsid w:val="000F0D4F"/>
    <w:rsid w:val="000F6AB1"/>
    <w:rsid w:val="00105D16"/>
    <w:rsid w:val="00113283"/>
    <w:rsid w:val="001167FE"/>
    <w:rsid w:val="001177C4"/>
    <w:rsid w:val="00121273"/>
    <w:rsid w:val="00137E7E"/>
    <w:rsid w:val="0014278A"/>
    <w:rsid w:val="001658E2"/>
    <w:rsid w:val="0016689A"/>
    <w:rsid w:val="0018000D"/>
    <w:rsid w:val="001823A8"/>
    <w:rsid w:val="001A6E82"/>
    <w:rsid w:val="001C12E5"/>
    <w:rsid w:val="001D335C"/>
    <w:rsid w:val="001E10F2"/>
    <w:rsid w:val="00202A31"/>
    <w:rsid w:val="002055D6"/>
    <w:rsid w:val="0021386C"/>
    <w:rsid w:val="002155B7"/>
    <w:rsid w:val="0023640D"/>
    <w:rsid w:val="0025363C"/>
    <w:rsid w:val="00283B32"/>
    <w:rsid w:val="00297F65"/>
    <w:rsid w:val="002A0F92"/>
    <w:rsid w:val="002D16B5"/>
    <w:rsid w:val="002F0903"/>
    <w:rsid w:val="00302A8C"/>
    <w:rsid w:val="00303283"/>
    <w:rsid w:val="00303A12"/>
    <w:rsid w:val="00316A24"/>
    <w:rsid w:val="003237F5"/>
    <w:rsid w:val="00336CD4"/>
    <w:rsid w:val="00337F6B"/>
    <w:rsid w:val="00350143"/>
    <w:rsid w:val="00353EE7"/>
    <w:rsid w:val="00356167"/>
    <w:rsid w:val="003631FC"/>
    <w:rsid w:val="00384521"/>
    <w:rsid w:val="003959DB"/>
    <w:rsid w:val="003A293A"/>
    <w:rsid w:val="003A7619"/>
    <w:rsid w:val="003D762E"/>
    <w:rsid w:val="003D79AD"/>
    <w:rsid w:val="003E4F24"/>
    <w:rsid w:val="003E6A63"/>
    <w:rsid w:val="003F21EC"/>
    <w:rsid w:val="003F50AA"/>
    <w:rsid w:val="00403F2F"/>
    <w:rsid w:val="00405B01"/>
    <w:rsid w:val="004061C2"/>
    <w:rsid w:val="004139D0"/>
    <w:rsid w:val="004213BD"/>
    <w:rsid w:val="0043050E"/>
    <w:rsid w:val="00435C5A"/>
    <w:rsid w:val="00452105"/>
    <w:rsid w:val="00453E9A"/>
    <w:rsid w:val="00484AA0"/>
    <w:rsid w:val="00490ECA"/>
    <w:rsid w:val="00493AF8"/>
    <w:rsid w:val="004A1BC9"/>
    <w:rsid w:val="004C54C2"/>
    <w:rsid w:val="004F5A7B"/>
    <w:rsid w:val="00511AF9"/>
    <w:rsid w:val="005244AE"/>
    <w:rsid w:val="00527385"/>
    <w:rsid w:val="00540E85"/>
    <w:rsid w:val="0056270A"/>
    <w:rsid w:val="00586892"/>
    <w:rsid w:val="00593F77"/>
    <w:rsid w:val="005B161E"/>
    <w:rsid w:val="005B67CB"/>
    <w:rsid w:val="005E30B5"/>
    <w:rsid w:val="00612C40"/>
    <w:rsid w:val="00613882"/>
    <w:rsid w:val="006513B3"/>
    <w:rsid w:val="0065669C"/>
    <w:rsid w:val="00661330"/>
    <w:rsid w:val="00680273"/>
    <w:rsid w:val="00690846"/>
    <w:rsid w:val="006910A2"/>
    <w:rsid w:val="00693F00"/>
    <w:rsid w:val="006A3049"/>
    <w:rsid w:val="006D1BF7"/>
    <w:rsid w:val="006D2CD8"/>
    <w:rsid w:val="006D3989"/>
    <w:rsid w:val="006F0699"/>
    <w:rsid w:val="00760362"/>
    <w:rsid w:val="0076111D"/>
    <w:rsid w:val="007775CC"/>
    <w:rsid w:val="007862CE"/>
    <w:rsid w:val="00795F4C"/>
    <w:rsid w:val="007A21FA"/>
    <w:rsid w:val="007A3774"/>
    <w:rsid w:val="007B45CB"/>
    <w:rsid w:val="007B5B3D"/>
    <w:rsid w:val="007D5EB6"/>
    <w:rsid w:val="007D6C45"/>
    <w:rsid w:val="0080592A"/>
    <w:rsid w:val="00842C38"/>
    <w:rsid w:val="00843825"/>
    <w:rsid w:val="0085140F"/>
    <w:rsid w:val="00862372"/>
    <w:rsid w:val="00867063"/>
    <w:rsid w:val="00880046"/>
    <w:rsid w:val="00882D43"/>
    <w:rsid w:val="00896417"/>
    <w:rsid w:val="008A46EB"/>
    <w:rsid w:val="008A5123"/>
    <w:rsid w:val="008B2615"/>
    <w:rsid w:val="008B62F1"/>
    <w:rsid w:val="008C05C7"/>
    <w:rsid w:val="008D35D7"/>
    <w:rsid w:val="008D5EC0"/>
    <w:rsid w:val="008E1F14"/>
    <w:rsid w:val="008E73D6"/>
    <w:rsid w:val="00901DDC"/>
    <w:rsid w:val="00920820"/>
    <w:rsid w:val="00952C11"/>
    <w:rsid w:val="009570D1"/>
    <w:rsid w:val="0096497F"/>
    <w:rsid w:val="009727F1"/>
    <w:rsid w:val="009A5AAA"/>
    <w:rsid w:val="009C07DF"/>
    <w:rsid w:val="009C500B"/>
    <w:rsid w:val="00A051D7"/>
    <w:rsid w:val="00A15B0A"/>
    <w:rsid w:val="00A26D66"/>
    <w:rsid w:val="00A26EE0"/>
    <w:rsid w:val="00A40EFA"/>
    <w:rsid w:val="00A41C4F"/>
    <w:rsid w:val="00A4344E"/>
    <w:rsid w:val="00A63728"/>
    <w:rsid w:val="00A64BC4"/>
    <w:rsid w:val="00A75EBC"/>
    <w:rsid w:val="00A82CD9"/>
    <w:rsid w:val="00A8594D"/>
    <w:rsid w:val="00A87CE3"/>
    <w:rsid w:val="00A901DB"/>
    <w:rsid w:val="00AA1426"/>
    <w:rsid w:val="00AA36AB"/>
    <w:rsid w:val="00AA53A4"/>
    <w:rsid w:val="00AE43A2"/>
    <w:rsid w:val="00AF4BA1"/>
    <w:rsid w:val="00AF7BF2"/>
    <w:rsid w:val="00B11DBB"/>
    <w:rsid w:val="00B202C7"/>
    <w:rsid w:val="00B203A9"/>
    <w:rsid w:val="00B24030"/>
    <w:rsid w:val="00B34228"/>
    <w:rsid w:val="00B34741"/>
    <w:rsid w:val="00B540D3"/>
    <w:rsid w:val="00B57434"/>
    <w:rsid w:val="00B60316"/>
    <w:rsid w:val="00B64D54"/>
    <w:rsid w:val="00B71AB5"/>
    <w:rsid w:val="00BB2F58"/>
    <w:rsid w:val="00BC42EF"/>
    <w:rsid w:val="00BD09C1"/>
    <w:rsid w:val="00BD375B"/>
    <w:rsid w:val="00BF061E"/>
    <w:rsid w:val="00C1443C"/>
    <w:rsid w:val="00C2056B"/>
    <w:rsid w:val="00C31F81"/>
    <w:rsid w:val="00C73D7C"/>
    <w:rsid w:val="00C84506"/>
    <w:rsid w:val="00C93D6F"/>
    <w:rsid w:val="00C97DB2"/>
    <w:rsid w:val="00CA01E2"/>
    <w:rsid w:val="00CC525E"/>
    <w:rsid w:val="00CC7528"/>
    <w:rsid w:val="00CE7A26"/>
    <w:rsid w:val="00D27B03"/>
    <w:rsid w:val="00D34BDA"/>
    <w:rsid w:val="00D379B2"/>
    <w:rsid w:val="00D475CE"/>
    <w:rsid w:val="00D664CB"/>
    <w:rsid w:val="00DA4601"/>
    <w:rsid w:val="00DA46F0"/>
    <w:rsid w:val="00DA7D6D"/>
    <w:rsid w:val="00DB07BE"/>
    <w:rsid w:val="00DC3C57"/>
    <w:rsid w:val="00DD0FB5"/>
    <w:rsid w:val="00DD4547"/>
    <w:rsid w:val="00DE64D5"/>
    <w:rsid w:val="00DE6DB2"/>
    <w:rsid w:val="00DF242A"/>
    <w:rsid w:val="00E150F4"/>
    <w:rsid w:val="00E42B8A"/>
    <w:rsid w:val="00E541A3"/>
    <w:rsid w:val="00E56CEF"/>
    <w:rsid w:val="00E60917"/>
    <w:rsid w:val="00E838E4"/>
    <w:rsid w:val="00E9306D"/>
    <w:rsid w:val="00EA4035"/>
    <w:rsid w:val="00EC12DA"/>
    <w:rsid w:val="00EC56C7"/>
    <w:rsid w:val="00EE15DB"/>
    <w:rsid w:val="00EE42DC"/>
    <w:rsid w:val="00EF2A7B"/>
    <w:rsid w:val="00EF3155"/>
    <w:rsid w:val="00F05C43"/>
    <w:rsid w:val="00F06973"/>
    <w:rsid w:val="00F24502"/>
    <w:rsid w:val="00F35B7E"/>
    <w:rsid w:val="00F4196D"/>
    <w:rsid w:val="00F7549E"/>
    <w:rsid w:val="00FB67F6"/>
    <w:rsid w:val="00FC15A5"/>
    <w:rsid w:val="00FE01E0"/>
    <w:rsid w:val="00FE369F"/>
    <w:rsid w:val="00FE57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8842AB9"/>
  <w15:chartTrackingRefBased/>
  <w15:docId w15:val="{7ADD9576-E959-4D36-93F4-2498AE94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36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056B"/>
    <w:pPr>
      <w:ind w:left="720"/>
      <w:contextualSpacing/>
    </w:pPr>
  </w:style>
  <w:style w:type="character" w:styleId="Hipervnculo">
    <w:name w:val="Hyperlink"/>
    <w:basedOn w:val="Fuentedeprrafopredeter"/>
    <w:uiPriority w:val="99"/>
    <w:unhideWhenUsed/>
    <w:rsid w:val="00356167"/>
    <w:rPr>
      <w:color w:val="0563C1" w:themeColor="hyperlink"/>
      <w:u w:val="single"/>
    </w:rPr>
  </w:style>
  <w:style w:type="character" w:customStyle="1" w:styleId="Mencinsinresolver1">
    <w:name w:val="Mención sin resolver1"/>
    <w:basedOn w:val="Fuentedeprrafopredeter"/>
    <w:uiPriority w:val="99"/>
    <w:semiHidden/>
    <w:unhideWhenUsed/>
    <w:rsid w:val="00356167"/>
    <w:rPr>
      <w:color w:val="605E5C"/>
      <w:shd w:val="clear" w:color="auto" w:fill="E1DFDD"/>
    </w:rPr>
  </w:style>
  <w:style w:type="paragraph" w:styleId="Encabezado">
    <w:name w:val="header"/>
    <w:basedOn w:val="Normal"/>
    <w:link w:val="EncabezadoCar"/>
    <w:uiPriority w:val="99"/>
    <w:unhideWhenUsed/>
    <w:rsid w:val="00DD4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4547"/>
  </w:style>
  <w:style w:type="paragraph" w:styleId="Piedepgina">
    <w:name w:val="footer"/>
    <w:basedOn w:val="Normal"/>
    <w:link w:val="PiedepginaCar"/>
    <w:uiPriority w:val="99"/>
    <w:unhideWhenUsed/>
    <w:rsid w:val="00DD4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4547"/>
  </w:style>
  <w:style w:type="paragraph" w:styleId="Textonotapie">
    <w:name w:val="footnote text"/>
    <w:basedOn w:val="Normal"/>
    <w:link w:val="TextonotapieCar"/>
    <w:uiPriority w:val="99"/>
    <w:semiHidden/>
    <w:unhideWhenUsed/>
    <w:rsid w:val="0045210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52105"/>
    <w:rPr>
      <w:sz w:val="20"/>
      <w:szCs w:val="20"/>
    </w:rPr>
  </w:style>
  <w:style w:type="character" w:styleId="Refdenotaalpie">
    <w:name w:val="footnote reference"/>
    <w:basedOn w:val="Fuentedeprrafopredeter"/>
    <w:uiPriority w:val="99"/>
    <w:semiHidden/>
    <w:unhideWhenUsed/>
    <w:rsid w:val="00452105"/>
    <w:rPr>
      <w:vertAlign w:val="superscript"/>
    </w:rPr>
  </w:style>
  <w:style w:type="table" w:styleId="Tablaconcuadrcula">
    <w:name w:val="Table Grid"/>
    <w:basedOn w:val="Tablanormal"/>
    <w:uiPriority w:val="39"/>
    <w:rsid w:val="00EE4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BC42EF"/>
    <w:rPr>
      <w:color w:val="605E5C"/>
      <w:shd w:val="clear" w:color="auto" w:fill="E1DFDD"/>
    </w:rPr>
  </w:style>
  <w:style w:type="paragraph" w:styleId="Textodeglobo">
    <w:name w:val="Balloon Text"/>
    <w:basedOn w:val="Normal"/>
    <w:link w:val="TextodegloboCar"/>
    <w:uiPriority w:val="99"/>
    <w:semiHidden/>
    <w:unhideWhenUsed/>
    <w:rsid w:val="003E4F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4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40061">
      <w:bodyDiv w:val="1"/>
      <w:marLeft w:val="0"/>
      <w:marRight w:val="0"/>
      <w:marTop w:val="0"/>
      <w:marBottom w:val="0"/>
      <w:divBdr>
        <w:top w:val="none" w:sz="0" w:space="0" w:color="auto"/>
        <w:left w:val="none" w:sz="0" w:space="0" w:color="auto"/>
        <w:bottom w:val="none" w:sz="0" w:space="0" w:color="auto"/>
        <w:right w:val="none" w:sz="0" w:space="0" w:color="auto"/>
      </w:divBdr>
    </w:div>
    <w:div w:id="12008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macnoticias.com.mx/2023/05/01/ley-sabina-debe-salir-de-la-congeladora-exigen-activistas-en-el-marco-de-la-celebracion-de-las-infanci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www.inegi.org.mx/contenidos/saladeprensa/aproposito/2023/EAP_10Mayo23.pdf" TargetMode="External"/><Relationship Id="rId2" Type="http://schemas.openxmlformats.org/officeDocument/2006/relationships/hyperlink" Target="https://www.gaceta.unam.mx/madres-autonomas-una-forma-de-resignificar/" TargetMode="External"/><Relationship Id="rId1" Type="http://schemas.openxmlformats.org/officeDocument/2006/relationships/hyperlink" Target="https://www.gaceta.unam.mx/madres-autonomas-una-forma-de-resignificar/" TargetMode="External"/><Relationship Id="rId6" Type="http://schemas.openxmlformats.org/officeDocument/2006/relationships/hyperlink" Target="https://www.yucatan.com.mx/merida/2019/04/13/tres-horarios-los-picos-del-transito-en-el-periferico.html" TargetMode="External"/><Relationship Id="rId5" Type="http://schemas.openxmlformats.org/officeDocument/2006/relationships/hyperlink" Target="https://www.inegi.org.mx/contenidos/saladeprensa/aproposito/2021/EAP_PAPAS21.pdf" TargetMode="External"/><Relationship Id="rId4" Type="http://schemas.openxmlformats.org/officeDocument/2006/relationships/hyperlink" Target="https://cimacnoticias.com.mx/2025/05/09/en-mexico-hay-4-millones-de-padres-ausentes-el-rostro-detras-de-las-madres-trabajador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69C9D8-71F2-4DF0-BE9E-B754E8C59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2185</Words>
  <Characters>12023</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Guzman</dc:creator>
  <cp:keywords/>
  <dc:description/>
  <cp:lastModifiedBy>PC</cp:lastModifiedBy>
  <cp:revision>2</cp:revision>
  <cp:lastPrinted>2025-11-27T17:32:00Z</cp:lastPrinted>
  <dcterms:created xsi:type="dcterms:W3CDTF">2025-11-27T17:34:00Z</dcterms:created>
  <dcterms:modified xsi:type="dcterms:W3CDTF">2025-11-27T17:34:00Z</dcterms:modified>
</cp:coreProperties>
</file>